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12D0" w14:textId="7FB7C02C" w:rsidR="002A3A18" w:rsidRPr="003D2702" w:rsidRDefault="003D2702" w:rsidP="003D2702">
      <w:pPr>
        <w:pStyle w:val="Heading1"/>
        <w:jc w:val="center"/>
      </w:pPr>
      <w:r w:rsidRPr="003D2702">
        <w:t>VLCT MODEL</w:t>
      </w:r>
      <w:r>
        <w:t xml:space="preserve"> ABATEMENT</w:t>
      </w:r>
      <w:r w:rsidRPr="003D2702">
        <w:t xml:space="preserve"> </w:t>
      </w:r>
      <w:r w:rsidR="002A3A18" w:rsidRPr="003D2702">
        <w:t>NOTICE AND AGENDA</w:t>
      </w:r>
    </w:p>
    <w:p w14:paraId="0B37EAA2" w14:textId="77777777" w:rsidR="003D2702" w:rsidRDefault="003D2702" w:rsidP="003D2702">
      <w:pPr>
        <w:spacing w:after="0" w:line="240" w:lineRule="auto"/>
        <w:jc w:val="center"/>
        <w:rPr>
          <w:b/>
          <w:sz w:val="32"/>
          <w:szCs w:val="32"/>
        </w:rPr>
      </w:pPr>
    </w:p>
    <w:p w14:paraId="0ED4B70B" w14:textId="23B6F862" w:rsidR="00BF32C1" w:rsidRPr="002A3A18" w:rsidRDefault="002A3A18" w:rsidP="003D2702">
      <w:pPr>
        <w:spacing w:before="0" w:after="0" w:line="240" w:lineRule="auto"/>
        <w:jc w:val="center"/>
        <w:rPr>
          <w:b/>
          <w:sz w:val="32"/>
          <w:szCs w:val="32"/>
        </w:rPr>
      </w:pPr>
      <w:r w:rsidRPr="002A3A18">
        <w:rPr>
          <w:b/>
          <w:sz w:val="32"/>
          <w:szCs w:val="32"/>
        </w:rPr>
        <w:t xml:space="preserve">Town of ______________ </w:t>
      </w:r>
      <w:r w:rsidR="000B1AA1" w:rsidRPr="002A3A18">
        <w:rPr>
          <w:b/>
          <w:sz w:val="32"/>
          <w:szCs w:val="32"/>
        </w:rPr>
        <w:t>Board of Abatement Hearing</w:t>
      </w:r>
      <w:r w:rsidRPr="002A3A18">
        <w:rPr>
          <w:b/>
          <w:sz w:val="32"/>
          <w:szCs w:val="32"/>
        </w:rPr>
        <w:t>s</w:t>
      </w:r>
    </w:p>
    <w:p w14:paraId="096B8A4E" w14:textId="3721CCA6" w:rsidR="00B2359A" w:rsidRDefault="00B2359A" w:rsidP="000B1AA1"/>
    <w:p w14:paraId="06F33BE1" w14:textId="319A04B5" w:rsidR="00BF32C1" w:rsidRPr="00B2359A" w:rsidRDefault="002A3A18" w:rsidP="000B1AA1">
      <w:pPr>
        <w:rPr>
          <w:sz w:val="24"/>
          <w:szCs w:val="24"/>
        </w:rPr>
      </w:pPr>
      <w:r w:rsidRPr="00B2359A">
        <w:rPr>
          <w:sz w:val="24"/>
          <w:szCs w:val="24"/>
        </w:rPr>
        <w:t xml:space="preserve">The </w:t>
      </w:r>
      <w:r w:rsidR="000B1AA1" w:rsidRPr="00B2359A">
        <w:rPr>
          <w:sz w:val="24"/>
          <w:szCs w:val="24"/>
        </w:rPr>
        <w:t xml:space="preserve">Board of Abatement </w:t>
      </w:r>
      <w:r w:rsidRPr="00B2359A">
        <w:rPr>
          <w:sz w:val="24"/>
          <w:szCs w:val="24"/>
        </w:rPr>
        <w:t xml:space="preserve">for the Town </w:t>
      </w:r>
      <w:r w:rsidR="000B1AA1" w:rsidRPr="00B2359A">
        <w:rPr>
          <w:sz w:val="24"/>
          <w:szCs w:val="24"/>
        </w:rPr>
        <w:t>of ______________________</w:t>
      </w:r>
      <w:r w:rsidRPr="00B2359A">
        <w:rPr>
          <w:sz w:val="24"/>
          <w:szCs w:val="24"/>
        </w:rPr>
        <w:t xml:space="preserve"> will be meeting on the following dates and times in the</w:t>
      </w:r>
      <w:r w:rsidR="000B1AA1" w:rsidRPr="00B2359A">
        <w:rPr>
          <w:sz w:val="24"/>
          <w:szCs w:val="24"/>
        </w:rPr>
        <w:t xml:space="preserve"> </w:t>
      </w:r>
      <w:r w:rsidRPr="00B2359A">
        <w:rPr>
          <w:sz w:val="24"/>
          <w:szCs w:val="24"/>
        </w:rPr>
        <w:t>_________________ Town O</w:t>
      </w:r>
      <w:r w:rsidR="000B1AA1" w:rsidRPr="00B2359A">
        <w:rPr>
          <w:sz w:val="24"/>
          <w:szCs w:val="24"/>
        </w:rPr>
        <w:t>ffice</w:t>
      </w:r>
      <w:r w:rsidR="00385B5A" w:rsidRPr="00B2359A">
        <w:rPr>
          <w:sz w:val="24"/>
          <w:szCs w:val="24"/>
        </w:rPr>
        <w:t>.</w:t>
      </w:r>
    </w:p>
    <w:p w14:paraId="6BC69CDD" w14:textId="6A7D81A1" w:rsidR="00BF32C1" w:rsidRPr="00B2359A" w:rsidRDefault="002A3A18" w:rsidP="003D2702">
      <w:pPr>
        <w:spacing w:before="0" w:after="0"/>
        <w:rPr>
          <w:sz w:val="24"/>
          <w:szCs w:val="24"/>
        </w:rPr>
        <w:sectPr w:rsidR="00BF32C1" w:rsidRPr="00B2359A" w:rsidSect="00665AFC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B2359A">
        <w:rPr>
          <w:b/>
          <w:sz w:val="24"/>
          <w:szCs w:val="24"/>
        </w:rPr>
        <w:t xml:space="preserve">APPLICANTS </w:t>
      </w:r>
      <w:r w:rsidR="000B1AA1" w:rsidRPr="00B2359A">
        <w:rPr>
          <w:b/>
          <w:sz w:val="24"/>
          <w:szCs w:val="24"/>
        </w:rPr>
        <w:t xml:space="preserve">SHOULD APPEAR AND BE READY TO PRESENT THEIR EVIDENCE AT THE DATE AND TIME SET FORTH BELOW. IF </w:t>
      </w:r>
      <w:r w:rsidRPr="00B2359A">
        <w:rPr>
          <w:b/>
          <w:sz w:val="24"/>
          <w:szCs w:val="24"/>
        </w:rPr>
        <w:t>AN APPLICANT</w:t>
      </w:r>
      <w:r w:rsidR="000B1AA1" w:rsidRPr="00B2359A">
        <w:rPr>
          <w:b/>
          <w:sz w:val="24"/>
          <w:szCs w:val="24"/>
        </w:rPr>
        <w:t xml:space="preserve"> </w:t>
      </w:r>
      <w:r w:rsidR="00E1662E">
        <w:rPr>
          <w:b/>
          <w:sz w:val="24"/>
          <w:szCs w:val="24"/>
        </w:rPr>
        <w:t xml:space="preserve">(OR REPRESENTATIVE OF THE APPLICANT) </w:t>
      </w:r>
      <w:r w:rsidR="000B1AA1" w:rsidRPr="00B2359A">
        <w:rPr>
          <w:b/>
          <w:sz w:val="24"/>
          <w:szCs w:val="24"/>
        </w:rPr>
        <w:t>FAIL</w:t>
      </w:r>
      <w:r w:rsidRPr="00B2359A">
        <w:rPr>
          <w:b/>
          <w:sz w:val="24"/>
          <w:szCs w:val="24"/>
        </w:rPr>
        <w:t>S</w:t>
      </w:r>
      <w:r w:rsidR="000B1AA1" w:rsidRPr="00B2359A">
        <w:rPr>
          <w:b/>
          <w:sz w:val="24"/>
          <w:szCs w:val="24"/>
        </w:rPr>
        <w:t xml:space="preserve"> TO APPEAR</w:t>
      </w:r>
      <w:r w:rsidR="00E1662E">
        <w:rPr>
          <w:b/>
          <w:sz w:val="24"/>
          <w:szCs w:val="24"/>
        </w:rPr>
        <w:t xml:space="preserve"> AT THE HEARING</w:t>
      </w:r>
      <w:r w:rsidR="000B1AA1" w:rsidRPr="00B2359A">
        <w:rPr>
          <w:b/>
          <w:sz w:val="24"/>
          <w:szCs w:val="24"/>
        </w:rPr>
        <w:t xml:space="preserve">, </w:t>
      </w:r>
      <w:r w:rsidRPr="00B2359A">
        <w:rPr>
          <w:b/>
          <w:sz w:val="24"/>
          <w:szCs w:val="24"/>
        </w:rPr>
        <w:t>THE</w:t>
      </w:r>
      <w:r w:rsidR="000B1AA1" w:rsidRPr="00B2359A">
        <w:rPr>
          <w:b/>
          <w:sz w:val="24"/>
          <w:szCs w:val="24"/>
        </w:rPr>
        <w:t xml:space="preserve"> ABATEMENT REQUEST WILL BE DECIDED ON THE BASIS OF THE INFORMATION SUBMITTED IN </w:t>
      </w:r>
      <w:r w:rsidRPr="00B2359A">
        <w:rPr>
          <w:b/>
          <w:sz w:val="24"/>
          <w:szCs w:val="24"/>
        </w:rPr>
        <w:t>THE</w:t>
      </w:r>
      <w:r w:rsidR="000B1AA1" w:rsidRPr="00B2359A">
        <w:rPr>
          <w:b/>
          <w:sz w:val="24"/>
          <w:szCs w:val="24"/>
        </w:rPr>
        <w:t xml:space="preserve"> ABATEMENT REQUEST FORM.</w:t>
      </w:r>
    </w:p>
    <w:tbl>
      <w:tblPr>
        <w:tblStyle w:val="TableGrid"/>
        <w:tblpPr w:leftFromText="180" w:rightFromText="180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5278"/>
        <w:gridCol w:w="5278"/>
      </w:tblGrid>
      <w:tr w:rsidR="000B1AA1" w:rsidRPr="00B2359A" w14:paraId="468376FF" w14:textId="77777777" w:rsidTr="003D2702">
        <w:trPr>
          <w:trHeight w:val="437"/>
        </w:trPr>
        <w:tc>
          <w:tcPr>
            <w:tcW w:w="5278" w:type="dxa"/>
            <w:shd w:val="clear" w:color="auto" w:fill="D9D9D9" w:themeFill="background1" w:themeFillShade="D9"/>
          </w:tcPr>
          <w:p w14:paraId="3D7CCB03" w14:textId="77777777" w:rsidR="000B1AA1" w:rsidRPr="00B2359A" w:rsidRDefault="002A3A18" w:rsidP="003D2702">
            <w:pPr>
              <w:spacing w:before="0"/>
              <w:rPr>
                <w:b/>
                <w:sz w:val="24"/>
                <w:szCs w:val="24"/>
              </w:rPr>
            </w:pPr>
            <w:r w:rsidRPr="00B2359A">
              <w:rPr>
                <w:b/>
                <w:sz w:val="24"/>
                <w:szCs w:val="24"/>
              </w:rPr>
              <w:t>[date]</w:t>
            </w:r>
          </w:p>
        </w:tc>
        <w:tc>
          <w:tcPr>
            <w:tcW w:w="5278" w:type="dxa"/>
            <w:shd w:val="clear" w:color="auto" w:fill="D9D9D9" w:themeFill="background1" w:themeFillShade="D9"/>
          </w:tcPr>
          <w:p w14:paraId="77850E53" w14:textId="77777777" w:rsidR="000B1AA1" w:rsidRPr="00B2359A" w:rsidRDefault="000B1AA1" w:rsidP="003D2702">
            <w:pPr>
              <w:spacing w:before="0"/>
              <w:rPr>
                <w:b/>
                <w:sz w:val="24"/>
                <w:szCs w:val="24"/>
              </w:rPr>
            </w:pPr>
            <w:r w:rsidRPr="00B2359A">
              <w:rPr>
                <w:b/>
                <w:sz w:val="24"/>
                <w:szCs w:val="24"/>
              </w:rPr>
              <w:t>Hearing Requested By:</w:t>
            </w:r>
          </w:p>
        </w:tc>
      </w:tr>
      <w:tr w:rsidR="000B1AA1" w:rsidRPr="00B2359A" w14:paraId="556FC5C0" w14:textId="77777777" w:rsidTr="003D2702">
        <w:trPr>
          <w:trHeight w:val="1073"/>
        </w:trPr>
        <w:tc>
          <w:tcPr>
            <w:tcW w:w="5278" w:type="dxa"/>
          </w:tcPr>
          <w:p w14:paraId="3C78DD65" w14:textId="77777777" w:rsidR="000B1AA1" w:rsidRPr="00B2359A" w:rsidRDefault="002A3A18" w:rsidP="003D2702">
            <w:pPr>
              <w:spacing w:before="0"/>
              <w:rPr>
                <w:sz w:val="24"/>
                <w:szCs w:val="24"/>
              </w:rPr>
            </w:pPr>
            <w:r w:rsidRPr="00B2359A">
              <w:rPr>
                <w:sz w:val="24"/>
                <w:szCs w:val="24"/>
              </w:rPr>
              <w:t>[time]</w:t>
            </w:r>
          </w:p>
          <w:p w14:paraId="03D22D7C" w14:textId="77777777" w:rsidR="000B1AA1" w:rsidRPr="00B2359A" w:rsidRDefault="000B1AA1" w:rsidP="003D2702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14:paraId="31278D98" w14:textId="77777777" w:rsidR="000B1AA1" w:rsidRPr="00B2359A" w:rsidRDefault="002A3A18" w:rsidP="003D2702">
            <w:pPr>
              <w:spacing w:before="0"/>
              <w:rPr>
                <w:sz w:val="24"/>
                <w:szCs w:val="24"/>
              </w:rPr>
            </w:pPr>
            <w:r w:rsidRPr="00B2359A">
              <w:rPr>
                <w:sz w:val="24"/>
                <w:szCs w:val="24"/>
              </w:rPr>
              <w:t>[name of applicant, address of property, type of property]</w:t>
            </w:r>
          </w:p>
        </w:tc>
      </w:tr>
      <w:tr w:rsidR="000B1AA1" w:rsidRPr="00B2359A" w14:paraId="0E7D60F3" w14:textId="77777777" w:rsidTr="003D2702">
        <w:trPr>
          <w:trHeight w:val="974"/>
        </w:trPr>
        <w:tc>
          <w:tcPr>
            <w:tcW w:w="5278" w:type="dxa"/>
          </w:tcPr>
          <w:p w14:paraId="3C02462B" w14:textId="77777777" w:rsidR="000B1AA1" w:rsidRPr="00B2359A" w:rsidRDefault="002A3A18" w:rsidP="003D2702">
            <w:pPr>
              <w:spacing w:before="0"/>
              <w:rPr>
                <w:sz w:val="24"/>
                <w:szCs w:val="24"/>
              </w:rPr>
            </w:pPr>
            <w:r w:rsidRPr="00B2359A">
              <w:rPr>
                <w:sz w:val="24"/>
                <w:szCs w:val="24"/>
              </w:rPr>
              <w:t>[time]</w:t>
            </w:r>
          </w:p>
          <w:p w14:paraId="3E4ABD48" w14:textId="77777777" w:rsidR="000B1AA1" w:rsidRPr="00B2359A" w:rsidRDefault="000B1AA1" w:rsidP="003D2702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14:paraId="544C4EF1" w14:textId="77777777" w:rsidR="000B1AA1" w:rsidRPr="00B2359A" w:rsidRDefault="002A3A18" w:rsidP="003D2702">
            <w:pPr>
              <w:spacing w:before="0"/>
              <w:rPr>
                <w:sz w:val="24"/>
                <w:szCs w:val="24"/>
              </w:rPr>
            </w:pPr>
            <w:r w:rsidRPr="00B2359A">
              <w:rPr>
                <w:sz w:val="24"/>
                <w:szCs w:val="24"/>
              </w:rPr>
              <w:t>[name of applicant, address of property, type of property]</w:t>
            </w:r>
          </w:p>
        </w:tc>
      </w:tr>
      <w:tr w:rsidR="000B1AA1" w:rsidRPr="00B2359A" w14:paraId="594FA3A0" w14:textId="77777777" w:rsidTr="003D2702">
        <w:trPr>
          <w:trHeight w:val="437"/>
        </w:trPr>
        <w:tc>
          <w:tcPr>
            <w:tcW w:w="5278" w:type="dxa"/>
            <w:shd w:val="clear" w:color="auto" w:fill="D9D9D9" w:themeFill="background1" w:themeFillShade="D9"/>
          </w:tcPr>
          <w:p w14:paraId="7AFD053E" w14:textId="716F98D6" w:rsidR="000B1AA1" w:rsidRPr="00B2359A" w:rsidRDefault="00B2359A" w:rsidP="003D2702">
            <w:pPr>
              <w:spacing w:before="0"/>
              <w:rPr>
                <w:b/>
                <w:sz w:val="24"/>
                <w:szCs w:val="24"/>
              </w:rPr>
            </w:pPr>
            <w:r w:rsidRPr="00B2359A">
              <w:rPr>
                <w:b/>
                <w:sz w:val="24"/>
                <w:szCs w:val="24"/>
              </w:rPr>
              <w:t>[date]</w:t>
            </w:r>
            <w:r w:rsidR="000B1AA1" w:rsidRPr="00B235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78" w:type="dxa"/>
            <w:shd w:val="clear" w:color="auto" w:fill="D9D9D9" w:themeFill="background1" w:themeFillShade="D9"/>
          </w:tcPr>
          <w:p w14:paraId="57BF19DA" w14:textId="77777777" w:rsidR="000B1AA1" w:rsidRPr="00B2359A" w:rsidRDefault="000B1AA1" w:rsidP="003D2702">
            <w:pPr>
              <w:spacing w:before="0"/>
              <w:rPr>
                <w:b/>
                <w:sz w:val="24"/>
                <w:szCs w:val="24"/>
              </w:rPr>
            </w:pPr>
            <w:r w:rsidRPr="00B2359A">
              <w:rPr>
                <w:b/>
                <w:sz w:val="24"/>
                <w:szCs w:val="24"/>
              </w:rPr>
              <w:t>Hearing Requested By:</w:t>
            </w:r>
          </w:p>
        </w:tc>
      </w:tr>
      <w:tr w:rsidR="000B1AA1" w:rsidRPr="00B2359A" w14:paraId="2F6B9F5D" w14:textId="77777777" w:rsidTr="003D2702">
        <w:trPr>
          <w:trHeight w:val="1073"/>
        </w:trPr>
        <w:tc>
          <w:tcPr>
            <w:tcW w:w="5278" w:type="dxa"/>
          </w:tcPr>
          <w:p w14:paraId="5F450C63" w14:textId="77777777" w:rsidR="002A3A18" w:rsidRPr="00B2359A" w:rsidRDefault="002A3A18" w:rsidP="003D2702">
            <w:pPr>
              <w:spacing w:before="0"/>
              <w:rPr>
                <w:sz w:val="24"/>
                <w:szCs w:val="24"/>
              </w:rPr>
            </w:pPr>
            <w:r w:rsidRPr="00B2359A">
              <w:rPr>
                <w:sz w:val="24"/>
                <w:szCs w:val="24"/>
              </w:rPr>
              <w:t>[time]</w:t>
            </w:r>
          </w:p>
          <w:p w14:paraId="76F914F1" w14:textId="77777777" w:rsidR="000B1AA1" w:rsidRPr="00B2359A" w:rsidRDefault="000B1AA1" w:rsidP="003D2702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14:paraId="4CA55FBB" w14:textId="77777777" w:rsidR="000B1AA1" w:rsidRPr="00B2359A" w:rsidRDefault="002A3A18" w:rsidP="003D2702">
            <w:pPr>
              <w:spacing w:before="0"/>
              <w:rPr>
                <w:sz w:val="24"/>
                <w:szCs w:val="24"/>
              </w:rPr>
            </w:pPr>
            <w:r w:rsidRPr="00B2359A">
              <w:rPr>
                <w:sz w:val="24"/>
                <w:szCs w:val="24"/>
              </w:rPr>
              <w:t>[name of applicant, address of property, type of property]</w:t>
            </w:r>
          </w:p>
          <w:p w14:paraId="7F565E46" w14:textId="77777777" w:rsidR="000B1AA1" w:rsidRPr="00B2359A" w:rsidRDefault="000B1AA1" w:rsidP="003D2702">
            <w:pPr>
              <w:spacing w:before="0"/>
              <w:rPr>
                <w:sz w:val="24"/>
                <w:szCs w:val="24"/>
              </w:rPr>
            </w:pPr>
          </w:p>
        </w:tc>
      </w:tr>
      <w:tr w:rsidR="000B1AA1" w:rsidRPr="00B2359A" w14:paraId="2813C055" w14:textId="77777777" w:rsidTr="003D2702">
        <w:trPr>
          <w:trHeight w:val="1163"/>
        </w:trPr>
        <w:tc>
          <w:tcPr>
            <w:tcW w:w="5278" w:type="dxa"/>
          </w:tcPr>
          <w:p w14:paraId="4ECD770B" w14:textId="77777777" w:rsidR="002A3A18" w:rsidRPr="00B2359A" w:rsidRDefault="002A3A18" w:rsidP="003D2702">
            <w:pPr>
              <w:spacing w:before="0"/>
              <w:rPr>
                <w:sz w:val="24"/>
                <w:szCs w:val="24"/>
              </w:rPr>
            </w:pPr>
            <w:r w:rsidRPr="00B2359A">
              <w:rPr>
                <w:sz w:val="24"/>
                <w:szCs w:val="24"/>
              </w:rPr>
              <w:t>[time]</w:t>
            </w:r>
          </w:p>
          <w:p w14:paraId="3B5CCD0B" w14:textId="77777777" w:rsidR="000B1AA1" w:rsidRPr="00B2359A" w:rsidRDefault="000B1AA1" w:rsidP="003D2702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14:paraId="7232F5FC" w14:textId="77777777" w:rsidR="000B1AA1" w:rsidRPr="00B2359A" w:rsidRDefault="002A3A18" w:rsidP="003D2702">
            <w:pPr>
              <w:spacing w:before="0"/>
              <w:rPr>
                <w:sz w:val="24"/>
                <w:szCs w:val="24"/>
              </w:rPr>
            </w:pPr>
            <w:r w:rsidRPr="00B2359A">
              <w:rPr>
                <w:sz w:val="24"/>
                <w:szCs w:val="24"/>
              </w:rPr>
              <w:t>[name of applicant, address of property, type of property]</w:t>
            </w:r>
          </w:p>
        </w:tc>
      </w:tr>
      <w:tr w:rsidR="000B1AA1" w:rsidRPr="00B2359A" w14:paraId="3D8F8CAD" w14:textId="77777777" w:rsidTr="003D2702">
        <w:trPr>
          <w:trHeight w:val="1064"/>
        </w:trPr>
        <w:tc>
          <w:tcPr>
            <w:tcW w:w="5278" w:type="dxa"/>
          </w:tcPr>
          <w:p w14:paraId="18C6330E" w14:textId="77777777" w:rsidR="002A3A18" w:rsidRPr="00B2359A" w:rsidRDefault="002A3A18" w:rsidP="003D2702">
            <w:pPr>
              <w:spacing w:before="0"/>
              <w:rPr>
                <w:sz w:val="24"/>
                <w:szCs w:val="24"/>
              </w:rPr>
            </w:pPr>
            <w:r w:rsidRPr="00B2359A">
              <w:rPr>
                <w:sz w:val="24"/>
                <w:szCs w:val="24"/>
              </w:rPr>
              <w:t>[time]</w:t>
            </w:r>
          </w:p>
          <w:p w14:paraId="06A16014" w14:textId="77777777" w:rsidR="000B1AA1" w:rsidRPr="00B2359A" w:rsidRDefault="000B1AA1" w:rsidP="003D2702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14:paraId="77EF9762" w14:textId="77777777" w:rsidR="000B1AA1" w:rsidRPr="00B2359A" w:rsidRDefault="002A3A18" w:rsidP="003D2702">
            <w:pPr>
              <w:spacing w:before="0"/>
              <w:rPr>
                <w:sz w:val="24"/>
                <w:szCs w:val="24"/>
              </w:rPr>
            </w:pPr>
            <w:r w:rsidRPr="00B2359A">
              <w:rPr>
                <w:sz w:val="24"/>
                <w:szCs w:val="24"/>
              </w:rPr>
              <w:t>[name of applicant, address of property, type of property]</w:t>
            </w:r>
          </w:p>
        </w:tc>
      </w:tr>
    </w:tbl>
    <w:p w14:paraId="5BFF4494" w14:textId="493AA94B" w:rsidR="002A3A18" w:rsidRPr="00B2359A" w:rsidRDefault="004F220E">
      <w:pPr>
        <w:rPr>
          <w:b/>
          <w:sz w:val="24"/>
          <w:szCs w:val="24"/>
        </w:rPr>
      </w:pPr>
      <w:r w:rsidRPr="00B2359A">
        <w:rPr>
          <w:b/>
          <w:sz w:val="24"/>
          <w:szCs w:val="24"/>
        </w:rPr>
        <w:t>GUIDANCE:</w:t>
      </w:r>
      <w:r w:rsidR="00385B5A" w:rsidRPr="00B2359A">
        <w:rPr>
          <w:b/>
          <w:sz w:val="24"/>
          <w:szCs w:val="24"/>
        </w:rPr>
        <w:t xml:space="preserve"> Pursuant to 24 V.S.A. § 1534, VLCT recommends that</w:t>
      </w:r>
      <w:r w:rsidRPr="00B2359A">
        <w:rPr>
          <w:b/>
          <w:sz w:val="24"/>
          <w:szCs w:val="24"/>
        </w:rPr>
        <w:t xml:space="preserve"> </w:t>
      </w:r>
      <w:r w:rsidR="00385B5A" w:rsidRPr="00B2359A">
        <w:rPr>
          <w:b/>
          <w:sz w:val="24"/>
          <w:szCs w:val="24"/>
        </w:rPr>
        <w:t>t</w:t>
      </w:r>
      <w:r w:rsidRPr="00B2359A">
        <w:rPr>
          <w:b/>
          <w:sz w:val="24"/>
          <w:szCs w:val="24"/>
        </w:rPr>
        <w:t>his combined n</w:t>
      </w:r>
      <w:r w:rsidR="002A3A18" w:rsidRPr="00B2359A">
        <w:rPr>
          <w:b/>
          <w:sz w:val="24"/>
          <w:szCs w:val="24"/>
        </w:rPr>
        <w:t xml:space="preserve">otice </w:t>
      </w:r>
      <w:r w:rsidRPr="00B2359A">
        <w:rPr>
          <w:b/>
          <w:sz w:val="24"/>
          <w:szCs w:val="24"/>
        </w:rPr>
        <w:t xml:space="preserve">and agenda </w:t>
      </w:r>
      <w:r w:rsidR="002A3A18" w:rsidRPr="00B2359A">
        <w:rPr>
          <w:b/>
          <w:sz w:val="24"/>
          <w:szCs w:val="24"/>
        </w:rPr>
        <w:t xml:space="preserve">for </w:t>
      </w:r>
      <w:r w:rsidR="00E1662E">
        <w:rPr>
          <w:b/>
          <w:sz w:val="24"/>
          <w:szCs w:val="24"/>
        </w:rPr>
        <w:t>hearings</w:t>
      </w:r>
      <w:r w:rsidR="00C33746" w:rsidRPr="00B2359A">
        <w:rPr>
          <w:b/>
          <w:sz w:val="24"/>
          <w:szCs w:val="24"/>
        </w:rPr>
        <w:t xml:space="preserve"> of the Board of Abatement</w:t>
      </w:r>
      <w:r w:rsidR="002A3A18" w:rsidRPr="00B2359A">
        <w:rPr>
          <w:b/>
          <w:sz w:val="24"/>
          <w:szCs w:val="24"/>
        </w:rPr>
        <w:t xml:space="preserve"> </w:t>
      </w:r>
      <w:r w:rsidRPr="00B2359A">
        <w:rPr>
          <w:b/>
          <w:sz w:val="24"/>
          <w:szCs w:val="24"/>
        </w:rPr>
        <w:t>should</w:t>
      </w:r>
      <w:r w:rsidR="002A3A18" w:rsidRPr="00B2359A">
        <w:rPr>
          <w:b/>
          <w:sz w:val="24"/>
          <w:szCs w:val="24"/>
        </w:rPr>
        <w:t xml:space="preserve"> be provided at least 5 days prior to </w:t>
      </w:r>
      <w:r w:rsidRPr="00B2359A">
        <w:rPr>
          <w:b/>
          <w:sz w:val="24"/>
          <w:szCs w:val="24"/>
        </w:rPr>
        <w:t>the</w:t>
      </w:r>
      <w:r w:rsidR="002A3A18" w:rsidRPr="00B2359A">
        <w:rPr>
          <w:b/>
          <w:sz w:val="24"/>
          <w:szCs w:val="24"/>
        </w:rPr>
        <w:t xml:space="preserve"> </w:t>
      </w:r>
      <w:r w:rsidR="00E1662E">
        <w:rPr>
          <w:b/>
          <w:sz w:val="24"/>
          <w:szCs w:val="24"/>
        </w:rPr>
        <w:t>hear</w:t>
      </w:r>
      <w:r w:rsidR="002A3A18" w:rsidRPr="00B2359A">
        <w:rPr>
          <w:b/>
          <w:sz w:val="24"/>
          <w:szCs w:val="24"/>
        </w:rPr>
        <w:t>ing in all of the following ways:</w:t>
      </w:r>
    </w:p>
    <w:p w14:paraId="6AF6D621" w14:textId="77777777" w:rsidR="004F220E" w:rsidRPr="00B2359A" w:rsidRDefault="004F220E" w:rsidP="00385B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2359A">
        <w:rPr>
          <w:b/>
          <w:sz w:val="24"/>
          <w:szCs w:val="24"/>
        </w:rPr>
        <w:t xml:space="preserve">Mailed to the applicant; </w:t>
      </w:r>
    </w:p>
    <w:p w14:paraId="1A818D34" w14:textId="0E1B5F23" w:rsidR="002A3A18" w:rsidRPr="00B2359A" w:rsidRDefault="00E1662E" w:rsidP="00385B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Given</w:t>
      </w:r>
      <w:r w:rsidR="002A3A18" w:rsidRPr="00B2359A">
        <w:rPr>
          <w:b/>
          <w:sz w:val="24"/>
          <w:szCs w:val="24"/>
        </w:rPr>
        <w:t xml:space="preserve"> to each member of the Board, </w:t>
      </w:r>
      <w:r w:rsidR="004F220E" w:rsidRPr="00B2359A">
        <w:rPr>
          <w:b/>
          <w:sz w:val="24"/>
          <w:szCs w:val="24"/>
        </w:rPr>
        <w:t>with</w:t>
      </w:r>
      <w:r w:rsidR="002A3A18" w:rsidRPr="00B2359A">
        <w:rPr>
          <w:b/>
          <w:sz w:val="24"/>
          <w:szCs w:val="24"/>
        </w:rPr>
        <w:t xml:space="preserve"> at least one lister receiv</w:t>
      </w:r>
      <w:r w:rsidR="004F220E" w:rsidRPr="00B2359A">
        <w:rPr>
          <w:b/>
          <w:sz w:val="24"/>
          <w:szCs w:val="24"/>
        </w:rPr>
        <w:t>ing</w:t>
      </w:r>
      <w:r w:rsidR="002A3A18" w:rsidRPr="00B2359A">
        <w:rPr>
          <w:b/>
          <w:sz w:val="24"/>
          <w:szCs w:val="24"/>
        </w:rPr>
        <w:t xml:space="preserve"> personal notice;</w:t>
      </w:r>
    </w:p>
    <w:p w14:paraId="7712B5DD" w14:textId="4B1D7C02" w:rsidR="002A3A18" w:rsidRPr="00B2359A" w:rsidRDefault="002A3A18" w:rsidP="00385B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2359A">
        <w:rPr>
          <w:b/>
          <w:sz w:val="24"/>
          <w:szCs w:val="24"/>
        </w:rPr>
        <w:t xml:space="preserve">Posted in the town office and in at least </w:t>
      </w:r>
      <w:r w:rsidR="00C33746" w:rsidRPr="00B2359A">
        <w:rPr>
          <w:b/>
          <w:sz w:val="24"/>
          <w:szCs w:val="24"/>
        </w:rPr>
        <w:t>two other</w:t>
      </w:r>
      <w:r w:rsidRPr="00B2359A">
        <w:rPr>
          <w:b/>
          <w:sz w:val="24"/>
          <w:szCs w:val="24"/>
        </w:rPr>
        <w:t xml:space="preserve"> public places in town; </w:t>
      </w:r>
    </w:p>
    <w:p w14:paraId="23D7E569" w14:textId="77777777" w:rsidR="004F220E" w:rsidRPr="00B2359A" w:rsidRDefault="004F220E" w:rsidP="00385B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2359A">
        <w:rPr>
          <w:b/>
          <w:sz w:val="24"/>
          <w:szCs w:val="24"/>
        </w:rPr>
        <w:t>Posted to the town’s website (if there is one); and</w:t>
      </w:r>
    </w:p>
    <w:p w14:paraId="2C88A604" w14:textId="77777777" w:rsidR="002A3A18" w:rsidRPr="00385B5A" w:rsidRDefault="004F220E" w:rsidP="00385B5A">
      <w:pPr>
        <w:pStyle w:val="ListParagraph"/>
        <w:numPr>
          <w:ilvl w:val="0"/>
          <w:numId w:val="1"/>
        </w:numPr>
        <w:rPr>
          <w:b/>
        </w:rPr>
      </w:pPr>
      <w:r w:rsidRPr="00B2359A">
        <w:rPr>
          <w:b/>
          <w:sz w:val="24"/>
          <w:szCs w:val="24"/>
        </w:rPr>
        <w:t>Made available to any person upon</w:t>
      </w:r>
      <w:r w:rsidRPr="00385B5A">
        <w:rPr>
          <w:b/>
        </w:rPr>
        <w:t xml:space="preserve"> request.</w:t>
      </w:r>
    </w:p>
    <w:sectPr w:rsidR="002A3A18" w:rsidRPr="00385B5A" w:rsidSect="003D2702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46A02"/>
    <w:multiLevelType w:val="hybridMultilevel"/>
    <w:tmpl w:val="3944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43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C1"/>
    <w:rsid w:val="000B1AA1"/>
    <w:rsid w:val="002A3A18"/>
    <w:rsid w:val="00385B5A"/>
    <w:rsid w:val="003D2702"/>
    <w:rsid w:val="004F220E"/>
    <w:rsid w:val="00521EC0"/>
    <w:rsid w:val="00665AFC"/>
    <w:rsid w:val="00A40E9B"/>
    <w:rsid w:val="00B2359A"/>
    <w:rsid w:val="00BF32C1"/>
    <w:rsid w:val="00C30A01"/>
    <w:rsid w:val="00C33746"/>
    <w:rsid w:val="00DB1C70"/>
    <w:rsid w:val="00E1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/>
    </o:shapedefaults>
    <o:shapelayout v:ext="edit">
      <o:idmap v:ext="edit" data="1"/>
    </o:shapelayout>
  </w:shapeDefaults>
  <w:decimalSymbol w:val="."/>
  <w:listSeparator w:val=","/>
  <w14:docId w14:val="3ADA849F"/>
  <w15:docId w15:val="{5CB5A8C0-F2C6-4622-A59B-8D2A6C3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702"/>
  </w:style>
  <w:style w:type="paragraph" w:styleId="Heading1">
    <w:name w:val="heading 1"/>
    <w:basedOn w:val="Normal"/>
    <w:next w:val="Normal"/>
    <w:link w:val="Heading1Char"/>
    <w:uiPriority w:val="9"/>
    <w:qFormat/>
    <w:rsid w:val="003D270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70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70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70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70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70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70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7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7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table" w:styleId="TableGrid">
    <w:name w:val="Table Grid"/>
    <w:basedOn w:val="TableNormal"/>
    <w:uiPriority w:val="39"/>
    <w:rsid w:val="0066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27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3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A18"/>
  </w:style>
  <w:style w:type="character" w:customStyle="1" w:styleId="CommentTextChar">
    <w:name w:val="Comment Text Char"/>
    <w:basedOn w:val="DefaultParagraphFont"/>
    <w:link w:val="CommentText"/>
    <w:uiPriority w:val="99"/>
    <w:rsid w:val="002A3A1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A1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A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A18"/>
    <w:rPr>
      <w:rFonts w:ascii="Segoe UI" w:eastAsia="Arial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220E"/>
    <w:pPr>
      <w:spacing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220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2702"/>
    <w:rPr>
      <w:caps/>
      <w:color w:val="FFFFFF" w:themeColor="background1"/>
      <w:spacing w:val="15"/>
      <w:sz w:val="28"/>
      <w:szCs w:val="22"/>
      <w:shd w:val="clear" w:color="auto" w:fill="1F497D" w:themeFill="tex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702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702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702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702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702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702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70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70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702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270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270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7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D270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D2702"/>
    <w:rPr>
      <w:b/>
      <w:bCs/>
    </w:rPr>
  </w:style>
  <w:style w:type="character" w:styleId="Emphasis">
    <w:name w:val="Emphasis"/>
    <w:uiPriority w:val="20"/>
    <w:qFormat/>
    <w:rsid w:val="003D2702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3D270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D270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70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702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3D2702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D2702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D2702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D2702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D270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27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League of Cities &amp; Towns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Law</dc:creator>
  <cp:lastModifiedBy>Heather Law</cp:lastModifiedBy>
  <cp:revision>2</cp:revision>
  <cp:lastPrinted>2018-04-17T12:41:00Z</cp:lastPrinted>
  <dcterms:created xsi:type="dcterms:W3CDTF">2023-03-23T20:14:00Z</dcterms:created>
  <dcterms:modified xsi:type="dcterms:W3CDTF">2023-03-23T20:14:00Z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Creator">
    <vt:lpwstr>Canon iR3245  PDF</vt:lpwstr>
  </property>
  <property fmtid="{D5CDD505-2E9C-101B-9397-08002B2CF9AE}" pid="4" name="LastSaved">
    <vt:filetime>2017-09-07T00:00:00Z</vt:filetime>
  </property>
</Properties>
</file>