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4D2C" w14:textId="77777777" w:rsidR="00C97D98" w:rsidRPr="00650BAD" w:rsidRDefault="00C97D98" w:rsidP="005E73AC">
      <w:pPr>
        <w:widowControl w:val="0"/>
        <w:spacing w:after="0" w:line="240" w:lineRule="auto"/>
        <w:jc w:val="center"/>
        <w:rPr>
          <w:rFonts w:ascii="Aptos Light" w:hAnsi="Aptos Light" w:cs="Calibri Light"/>
          <w:sz w:val="48"/>
          <w:szCs w:val="48"/>
        </w:rPr>
      </w:pPr>
      <w:r w:rsidRPr="00650BAD">
        <w:rPr>
          <w:rFonts w:ascii="Aptos Light" w:hAnsi="Aptos Light" w:cs="Calibri Light"/>
          <w:sz w:val="48"/>
          <w:szCs w:val="48"/>
        </w:rPr>
        <w:t>Model Municipal CHIP Participation Policy</w:t>
      </w:r>
    </w:p>
    <w:p w14:paraId="01A1AC12" w14:textId="77777777" w:rsidR="001E52F1" w:rsidRPr="00650BAD" w:rsidRDefault="001E52F1" w:rsidP="005E73AC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sz w:val="24"/>
          <w:szCs w:val="28"/>
          <w:highlight w:val="lightGray"/>
        </w:rPr>
      </w:pPr>
    </w:p>
    <w:p w14:paraId="6066C57D" w14:textId="1F98C119" w:rsidR="00EA7D93" w:rsidRPr="00650BAD" w:rsidRDefault="00EA7D93" w:rsidP="005E73AC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sz w:val="24"/>
          <w:szCs w:val="28"/>
        </w:rPr>
      </w:pPr>
      <w:r w:rsidRPr="00650BAD">
        <w:rPr>
          <w:rFonts w:asciiTheme="minorHAnsi" w:hAnsiTheme="minorHAnsi"/>
          <w:b/>
          <w:bCs/>
          <w:sz w:val="28"/>
          <w:szCs w:val="32"/>
          <w:highlight w:val="lightGray"/>
        </w:rPr>
        <w:t>[</w:t>
      </w:r>
      <w:r w:rsidR="00FB058D" w:rsidRPr="00650BAD">
        <w:rPr>
          <w:rFonts w:asciiTheme="minorHAnsi" w:hAnsiTheme="minorHAnsi"/>
          <w:b/>
          <w:bCs/>
          <w:sz w:val="28"/>
          <w:szCs w:val="32"/>
          <w:highlight w:val="lightGray"/>
        </w:rPr>
        <w:t>INSERT Municipality Name</w:t>
      </w:r>
      <w:r w:rsidRPr="00650BAD">
        <w:rPr>
          <w:rFonts w:asciiTheme="minorHAnsi" w:hAnsiTheme="minorHAnsi"/>
          <w:b/>
          <w:bCs/>
          <w:sz w:val="28"/>
          <w:szCs w:val="32"/>
          <w:highlight w:val="lightGray"/>
        </w:rPr>
        <w:t>]</w:t>
      </w:r>
      <w:r w:rsidR="00BE11EC" w:rsidRPr="00650BAD">
        <w:rPr>
          <w:rFonts w:asciiTheme="minorHAnsi" w:hAnsiTheme="minorHAnsi"/>
          <w:b/>
          <w:bCs/>
          <w:sz w:val="28"/>
          <w:szCs w:val="32"/>
        </w:rPr>
        <w:t xml:space="preserve"> CHIP Participation Policy</w:t>
      </w:r>
    </w:p>
    <w:p w14:paraId="30006D46" w14:textId="77777777" w:rsidR="001E52F1" w:rsidRPr="00650BAD" w:rsidRDefault="001E52F1" w:rsidP="005E73AC">
      <w:pPr>
        <w:widowControl w:val="0"/>
        <w:spacing w:after="0" w:line="240" w:lineRule="auto"/>
        <w:rPr>
          <w:rFonts w:asciiTheme="minorHAnsi" w:hAnsiTheme="minorHAnsi"/>
          <w:b/>
          <w:bCs/>
          <w:sz w:val="28"/>
          <w:szCs w:val="32"/>
        </w:rPr>
      </w:pPr>
    </w:p>
    <w:p w14:paraId="5CB52934" w14:textId="078B4340" w:rsidR="00C97D98" w:rsidRPr="00650BAD" w:rsidRDefault="002916F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/>
          <w:b/>
          <w:bCs/>
          <w:sz w:val="28"/>
          <w:szCs w:val="32"/>
        </w:rPr>
        <w:t>PURPOSE</w:t>
      </w:r>
      <w:r w:rsidR="00B5584A" w:rsidRPr="00650BAD">
        <w:rPr>
          <w:rFonts w:asciiTheme="minorHAnsi" w:hAnsiTheme="minorHAnsi"/>
          <w:b/>
          <w:bCs/>
          <w:sz w:val="28"/>
          <w:szCs w:val="32"/>
        </w:rPr>
        <w:t>.</w:t>
      </w: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 </w:t>
      </w:r>
      <w:r w:rsidR="00C97D98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This </w:t>
      </w:r>
      <w:r w:rsidR="00C636B6" w:rsidRPr="00650BAD">
        <w:rPr>
          <w:rFonts w:asciiTheme="minorHAnsi" w:hAnsiTheme="minorHAnsi" w:cs="Calibri"/>
          <w:kern w:val="0"/>
          <w:sz w:val="24"/>
          <w14:ligatures w14:val="none"/>
        </w:rPr>
        <w:t>Municipal CHIP Participation Policy (“</w:t>
      </w:r>
      <w:r w:rsidR="00C97D98" w:rsidRPr="00650BAD">
        <w:rPr>
          <w:rFonts w:asciiTheme="minorHAnsi" w:hAnsiTheme="minorHAnsi" w:cs="Calibri"/>
          <w:kern w:val="0"/>
          <w:sz w:val="24"/>
          <w14:ligatures w14:val="none"/>
        </w:rPr>
        <w:t>policy</w:t>
      </w:r>
      <w:r w:rsidR="00C636B6" w:rsidRPr="00650BAD">
        <w:rPr>
          <w:rFonts w:asciiTheme="minorHAnsi" w:hAnsiTheme="minorHAnsi" w:cs="Calibri"/>
          <w:kern w:val="0"/>
          <w:sz w:val="24"/>
          <w14:ligatures w14:val="none"/>
        </w:rPr>
        <w:t>”)</w:t>
      </w:r>
      <w:r w:rsidR="00C97D98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guides the Municipality’s consideration of projects proposed for financing through Vermont’s Community and Housing Infrastructure Program</w:t>
      </w:r>
      <w:r w:rsidR="004F24CE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(“CHIP”).</w:t>
      </w:r>
    </w:p>
    <w:p w14:paraId="665E29E2" w14:textId="77777777" w:rsidR="00B046E8" w:rsidRPr="00650BAD" w:rsidRDefault="00B046E8" w:rsidP="005E73AC">
      <w:pPr>
        <w:widowControl w:val="0"/>
        <w:spacing w:after="0" w:line="240" w:lineRule="auto"/>
        <w:rPr>
          <w:rFonts w:asciiTheme="minorHAnsi" w:eastAsia="Calibri" w:hAnsiTheme="minorHAnsi" w:cs="Calibri"/>
          <w:color w:val="000000" w:themeColor="text1"/>
          <w:kern w:val="0"/>
          <w:sz w:val="24"/>
          <w14:ligatures w14:val="none"/>
        </w:rPr>
      </w:pPr>
    </w:p>
    <w:p w14:paraId="635266D7" w14:textId="74907ED2" w:rsidR="092C238A" w:rsidRPr="00650BAD" w:rsidRDefault="60768C81" w:rsidP="005E73AC">
      <w:pPr>
        <w:widowControl w:val="0"/>
        <w:spacing w:after="0" w:line="240" w:lineRule="auto"/>
        <w:rPr>
          <w:rFonts w:asciiTheme="minorHAnsi" w:eastAsia="Calibri" w:hAnsiTheme="minorHAnsi" w:cs="Calibri"/>
          <w:kern w:val="0"/>
          <w:sz w:val="24"/>
          <w14:ligatures w14:val="none"/>
        </w:rPr>
      </w:pPr>
      <w:r w:rsidRPr="00650BAD">
        <w:rPr>
          <w:rFonts w:asciiTheme="minorHAnsi" w:eastAsia="Calibri" w:hAnsiTheme="minorHAnsi" w:cs="Calibri"/>
          <w:color w:val="000000" w:themeColor="text1"/>
          <w:kern w:val="0"/>
          <w:sz w:val="24"/>
          <w14:ligatures w14:val="none"/>
        </w:rPr>
        <w:t xml:space="preserve">CHIP allows a municipality to </w:t>
      </w:r>
      <w:r w:rsidR="00663DAC" w:rsidRPr="00650BAD">
        <w:rPr>
          <w:rFonts w:asciiTheme="minorHAnsi" w:eastAsia="Calibri" w:hAnsiTheme="minorHAnsi" w:cs="Calibri"/>
          <w:kern w:val="0"/>
          <w:sz w:val="24"/>
          <w14:ligatures w14:val="none"/>
        </w:rPr>
        <w:t xml:space="preserve">retain </w:t>
      </w:r>
      <w:r w:rsidRPr="00650BAD">
        <w:rPr>
          <w:rFonts w:asciiTheme="minorHAnsi" w:eastAsia="Calibri" w:hAnsiTheme="minorHAnsi" w:cs="Calibri"/>
          <w:kern w:val="0"/>
          <w:sz w:val="24"/>
          <w14:ligatures w14:val="none"/>
        </w:rPr>
        <w:t>a portion of the tax increment</w:t>
      </w:r>
      <w:r w:rsidR="00D941B4" w:rsidRPr="00650BAD">
        <w:rPr>
          <w:rFonts w:asciiTheme="minorHAnsi" w:eastAsia="Calibri" w:hAnsiTheme="minorHAnsi" w:cs="Calibri"/>
          <w:kern w:val="0"/>
          <w:sz w:val="24"/>
          <w14:ligatures w14:val="none"/>
        </w:rPr>
        <w:t xml:space="preserve"> - </w:t>
      </w:r>
      <w:r w:rsidRPr="00650BAD">
        <w:rPr>
          <w:rFonts w:asciiTheme="minorHAnsi" w:eastAsia="Calibri" w:hAnsiTheme="minorHAnsi" w:cs="Calibri"/>
          <w:kern w:val="0"/>
          <w:sz w:val="24"/>
          <w14:ligatures w14:val="none"/>
        </w:rPr>
        <w:t xml:space="preserve">the additional property tax revenue generated by the increased assessed value of an approved housing development, including </w:t>
      </w:r>
      <w:r w:rsidR="002367D2" w:rsidRPr="00650BAD">
        <w:rPr>
          <w:rFonts w:asciiTheme="minorHAnsi" w:eastAsia="Calibri" w:hAnsiTheme="minorHAnsi" w:cs="Calibri"/>
          <w:kern w:val="0"/>
          <w:sz w:val="24"/>
          <w14:ligatures w14:val="none"/>
        </w:rPr>
        <w:t xml:space="preserve">a municipal share and </w:t>
      </w:r>
      <w:r w:rsidRPr="00650BAD">
        <w:rPr>
          <w:rFonts w:asciiTheme="minorHAnsi" w:eastAsia="Calibri" w:hAnsiTheme="minorHAnsi" w:cs="Calibri"/>
          <w:kern w:val="0"/>
          <w:sz w:val="24"/>
          <w14:ligatures w14:val="none"/>
        </w:rPr>
        <w:t>a share that would otherwise go to the state Education Fund</w:t>
      </w:r>
      <w:r w:rsidR="00D941B4" w:rsidRPr="00650BAD">
        <w:rPr>
          <w:rFonts w:asciiTheme="minorHAnsi" w:eastAsia="Calibri" w:hAnsiTheme="minorHAnsi" w:cs="Calibri"/>
          <w:kern w:val="0"/>
          <w:sz w:val="24"/>
          <w14:ligatures w14:val="none"/>
        </w:rPr>
        <w:t xml:space="preserve"> - </w:t>
      </w:r>
      <w:r w:rsidRPr="00650BAD">
        <w:rPr>
          <w:rFonts w:asciiTheme="minorHAnsi" w:eastAsia="Calibri" w:hAnsiTheme="minorHAnsi" w:cs="Calibri"/>
          <w:color w:val="000000" w:themeColor="text1"/>
          <w:kern w:val="0"/>
          <w:sz w:val="24"/>
          <w14:ligatures w14:val="none"/>
        </w:rPr>
        <w:t>to pay for eligible infrastructure that supports the development.</w:t>
      </w:r>
    </w:p>
    <w:p w14:paraId="6A54E3DE" w14:textId="77777777" w:rsidR="00B046E8" w:rsidRPr="00650BAD" w:rsidRDefault="00B046E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5233E58" w14:textId="4579BD03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CHIP may help a housing project move forward, but municipal participation may also create financial, legal, and administrative responsibilities. This policy establishes a clear and consistent process for deciding whether a proposed project is a good fit for the community and whether the Municipality should sponsor it.</w:t>
      </w:r>
    </w:p>
    <w:p w14:paraId="5E62AB17" w14:textId="77777777" w:rsidR="00B046E8" w:rsidRPr="00650BAD" w:rsidRDefault="00B046E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41B8A1D" w14:textId="55B6BC4D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This policy is intended to help the Municipality:</w:t>
      </w:r>
    </w:p>
    <w:p w14:paraId="3F8E53B3" w14:textId="77777777" w:rsidR="00C97D98" w:rsidRPr="00650BAD" w:rsidRDefault="00C97D98" w:rsidP="005E73AC">
      <w:pPr>
        <w:widowControl w:val="0"/>
        <w:numPr>
          <w:ilvl w:val="0"/>
          <w:numId w:val="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support projects that advance local housing and community goals;</w:t>
      </w:r>
    </w:p>
    <w:p w14:paraId="522DD9B6" w14:textId="77777777" w:rsidR="00C97D98" w:rsidRPr="00650BAD" w:rsidRDefault="00C97D98" w:rsidP="005E73AC">
      <w:pPr>
        <w:widowControl w:val="0"/>
        <w:numPr>
          <w:ilvl w:val="0"/>
          <w:numId w:val="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understand the benefits, costs, and risks of each proposal;</w:t>
      </w:r>
    </w:p>
    <w:p w14:paraId="4405F33C" w14:textId="77777777" w:rsidR="00C97D98" w:rsidRPr="00650BAD" w:rsidRDefault="00C97D98" w:rsidP="005E73AC">
      <w:pPr>
        <w:widowControl w:val="0"/>
        <w:numPr>
          <w:ilvl w:val="0"/>
          <w:numId w:val="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use public resources responsibly;</w:t>
      </w:r>
    </w:p>
    <w:p w14:paraId="33510FA7" w14:textId="77777777" w:rsidR="00C97D98" w:rsidRPr="00650BAD" w:rsidRDefault="00C97D98" w:rsidP="005E73AC">
      <w:pPr>
        <w:widowControl w:val="0"/>
        <w:numPr>
          <w:ilvl w:val="0"/>
          <w:numId w:val="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set clear expectations for developers;</w:t>
      </w:r>
    </w:p>
    <w:p w14:paraId="47D23EC0" w14:textId="77777777" w:rsidR="00C97D98" w:rsidRPr="00650BAD" w:rsidRDefault="00C97D98" w:rsidP="005E73AC">
      <w:pPr>
        <w:widowControl w:val="0"/>
        <w:numPr>
          <w:ilvl w:val="0"/>
          <w:numId w:val="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make decisions through an open and transparent process; and</w:t>
      </w:r>
    </w:p>
    <w:p w14:paraId="67BE37B8" w14:textId="77777777" w:rsidR="00C97D98" w:rsidRPr="00650BAD" w:rsidRDefault="00C97D98" w:rsidP="005E73AC">
      <w:pPr>
        <w:widowControl w:val="0"/>
        <w:numPr>
          <w:ilvl w:val="0"/>
          <w:numId w:val="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meet applicable CHIP requirements.</w:t>
      </w:r>
    </w:p>
    <w:p w14:paraId="65F91813" w14:textId="77777777" w:rsidR="00B046E8" w:rsidRPr="00650BAD" w:rsidRDefault="00B046E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076C843C" w14:textId="682EBB66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This policy supplements Vermont law, CHIP </w:t>
      </w:r>
      <w:r w:rsidR="00316FCE" w:rsidRPr="00650BAD">
        <w:rPr>
          <w:rFonts w:asciiTheme="minorHAnsi" w:hAnsiTheme="minorHAnsi" w:cs="Calibri"/>
          <w:kern w:val="0"/>
          <w:sz w:val="24"/>
          <w14:ligatures w14:val="none"/>
        </w:rPr>
        <w:t>Guidance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, and other municipal policies. If a provision of this policy conflicts with law or binding program requirements, those requirements control.</w:t>
      </w:r>
      <w:r w:rsidR="596F3687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If a provision of this policy conflicts with existing municipal policies, the </w:t>
      </w:r>
      <w:r w:rsidR="6F447D77" w:rsidRPr="00650BAD">
        <w:rPr>
          <w:rFonts w:asciiTheme="minorHAnsi" w:hAnsiTheme="minorHAnsi" w:cs="Calibri"/>
          <w:kern w:val="0"/>
          <w:sz w:val="24"/>
          <w14:ligatures w14:val="none"/>
        </w:rPr>
        <w:t>l</w:t>
      </w:r>
      <w:r w:rsidR="596F3687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egislative </w:t>
      </w:r>
      <w:r w:rsidR="3F74BFED" w:rsidRPr="00650BAD">
        <w:rPr>
          <w:rFonts w:asciiTheme="minorHAnsi" w:hAnsiTheme="minorHAnsi" w:cs="Calibri"/>
          <w:kern w:val="0"/>
          <w:sz w:val="24"/>
          <w14:ligatures w14:val="none"/>
        </w:rPr>
        <w:t>b</w:t>
      </w:r>
      <w:r w:rsidR="596F3687" w:rsidRPr="00650BAD">
        <w:rPr>
          <w:rFonts w:asciiTheme="minorHAnsi" w:hAnsiTheme="minorHAnsi" w:cs="Calibri"/>
          <w:kern w:val="0"/>
          <w:sz w:val="24"/>
          <w14:ligatures w14:val="none"/>
        </w:rPr>
        <w:t>ody is responsible for resolving the conflict</w:t>
      </w:r>
      <w:r w:rsidR="002367D2" w:rsidRPr="00650BAD">
        <w:rPr>
          <w:rFonts w:asciiTheme="minorHAnsi" w:hAnsiTheme="minorHAnsi" w:cs="Calibri"/>
          <w:kern w:val="0"/>
          <w:sz w:val="24"/>
          <w14:ligatures w14:val="none"/>
        </w:rPr>
        <w:t>.</w:t>
      </w:r>
    </w:p>
    <w:p w14:paraId="240D8744" w14:textId="77777777" w:rsidR="00B046E8" w:rsidRPr="00650BAD" w:rsidRDefault="00B046E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F43E9D3" w14:textId="78BC64F4" w:rsidR="00B046E8" w:rsidRPr="00650BAD" w:rsidRDefault="000F2FC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/>
          <w:b/>
          <w:bCs/>
          <w:sz w:val="28"/>
          <w:szCs w:val="32"/>
        </w:rPr>
        <w:t>MUNICIPAL PARTICIPATION</w:t>
      </w:r>
      <w:r w:rsidR="00B5584A" w:rsidRPr="00650BAD">
        <w:rPr>
          <w:rFonts w:asciiTheme="minorHAnsi" w:hAnsiTheme="minorHAnsi"/>
          <w:b/>
          <w:bCs/>
          <w:sz w:val="28"/>
          <w:szCs w:val="32"/>
        </w:rPr>
        <w:t>.</w:t>
      </w:r>
      <w:r w:rsidRPr="00650BAD">
        <w:rPr>
          <w:rFonts w:asciiTheme="minorHAnsi" w:hAnsiTheme="minorHAnsi"/>
          <w:sz w:val="28"/>
          <w:szCs w:val="32"/>
        </w:rPr>
        <w:t xml:space="preserve"> </w:t>
      </w:r>
      <w:r w:rsidR="00C97D98" w:rsidRPr="00650BAD">
        <w:rPr>
          <w:rFonts w:asciiTheme="minorHAnsi" w:hAnsiTheme="minorHAnsi" w:cs="Calibri"/>
          <w:kern w:val="0"/>
          <w:sz w:val="24"/>
          <w14:ligatures w14:val="none"/>
        </w:rPr>
        <w:t>Municipal participation in CHIP is voluntary.</w:t>
      </w:r>
      <w:r w:rsidR="00487BA1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</w:t>
      </w:r>
      <w:r w:rsidR="00C97D98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A project does not have a right to municipal sponsorship or the use of tax increment. The </w:t>
      </w:r>
      <w:r w:rsidR="00025F7C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="00C97D98" w:rsidRPr="00650BAD">
        <w:rPr>
          <w:rFonts w:asciiTheme="minorHAnsi" w:hAnsiTheme="minorHAnsi" w:cs="Calibri"/>
          <w:kern w:val="0"/>
          <w:sz w:val="24"/>
          <w14:ligatures w14:val="none"/>
        </w:rPr>
        <w:t>may decline a proposal even if the project appears eligible for CHIP.</w:t>
      </w:r>
    </w:p>
    <w:p w14:paraId="11B4989E" w14:textId="77777777" w:rsidR="00175282" w:rsidRPr="00650BAD" w:rsidRDefault="00175282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6DB62AE6" w14:textId="360B0176" w:rsidR="00974723" w:rsidRPr="00650BAD" w:rsidRDefault="00974723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Preliminary meetings or reviews, staff comments, requests for information, or authorization to continue review do not represent final approval or a promise of municipal support.</w:t>
      </w:r>
    </w:p>
    <w:p w14:paraId="5EE648F9" w14:textId="77777777" w:rsidR="00B046E8" w:rsidRPr="00650BAD" w:rsidRDefault="00B046E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DDCEFC3" w14:textId="16430707" w:rsidR="00B046E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Municipality will consider sponsoring a </w:t>
      </w:r>
      <w:r w:rsidR="0018473C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CHIP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project only when the legislative body</w:t>
      </w:r>
      <w:r w:rsidR="00C80D68" w:rsidRPr="00650BAD">
        <w:rPr>
          <w:rFonts w:asciiTheme="minorHAnsi" w:hAnsiTheme="minorHAnsi" w:cs="Calibri"/>
          <w:kern w:val="0"/>
          <w:sz w:val="24"/>
          <w14:ligatures w14:val="none"/>
        </w:rPr>
        <w:t>, in its estimation,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</w:t>
      </w:r>
      <w:r w:rsidR="00664555" w:rsidRPr="00650BAD">
        <w:rPr>
          <w:rFonts w:asciiTheme="minorHAnsi" w:hAnsiTheme="minorHAnsi" w:cs="Calibri"/>
          <w:kern w:val="0"/>
          <w:sz w:val="24"/>
          <w14:ligatures w14:val="none"/>
        </w:rPr>
        <w:t>determines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the proposal:</w:t>
      </w:r>
    </w:p>
    <w:p w14:paraId="7974532E" w14:textId="77777777" w:rsidR="00C97D98" w:rsidRPr="00650BAD" w:rsidRDefault="00C97D98" w:rsidP="005E73AC">
      <w:pPr>
        <w:widowControl w:val="0"/>
        <w:numPr>
          <w:ilvl w:val="0"/>
          <w:numId w:val="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supports municipal housing, land use, infrastructure, or community development goals;</w:t>
      </w:r>
    </w:p>
    <w:p w14:paraId="7EA80B76" w14:textId="77777777" w:rsidR="00C97D98" w:rsidRPr="00650BAD" w:rsidRDefault="00C97D98" w:rsidP="005E73AC">
      <w:pPr>
        <w:widowControl w:val="0"/>
        <w:numPr>
          <w:ilvl w:val="0"/>
          <w:numId w:val="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provides a clear public benefit;</w:t>
      </w:r>
    </w:p>
    <w:p w14:paraId="0FCCAE13" w14:textId="77777777" w:rsidR="00C97D98" w:rsidRPr="00650BAD" w:rsidRDefault="00C97D98" w:rsidP="005E73AC">
      <w:pPr>
        <w:widowControl w:val="0"/>
        <w:numPr>
          <w:ilvl w:val="0"/>
          <w:numId w:val="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appears financially and practically feasible;</w:t>
      </w:r>
    </w:p>
    <w:p w14:paraId="3A3EBA49" w14:textId="77777777" w:rsidR="00C97D98" w:rsidRPr="00650BAD" w:rsidRDefault="00C97D98" w:rsidP="005E73AC">
      <w:pPr>
        <w:widowControl w:val="0"/>
        <w:numPr>
          <w:ilvl w:val="0"/>
          <w:numId w:val="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would not move forward as proposed without CHIP assistance;</w:t>
      </w:r>
    </w:p>
    <w:p w14:paraId="137D62E1" w14:textId="77777777" w:rsidR="00C97D98" w:rsidRPr="00650BAD" w:rsidRDefault="00C97D98" w:rsidP="005E73AC">
      <w:pPr>
        <w:widowControl w:val="0"/>
        <w:numPr>
          <w:ilvl w:val="0"/>
          <w:numId w:val="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assigns responsibilities and risks fairly;</w:t>
      </w:r>
    </w:p>
    <w:p w14:paraId="4C471BD8" w14:textId="77777777" w:rsidR="00C97D98" w:rsidRPr="00650BAD" w:rsidRDefault="00C97D98" w:rsidP="005E73AC">
      <w:pPr>
        <w:widowControl w:val="0"/>
        <w:numPr>
          <w:ilvl w:val="0"/>
          <w:numId w:val="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lastRenderedPageBreak/>
        <w:t>provides reasonable protection for municipal taxpayers; and</w:t>
      </w:r>
    </w:p>
    <w:p w14:paraId="5F03F998" w14:textId="77777777" w:rsidR="00C97D98" w:rsidRPr="00650BAD" w:rsidRDefault="00C97D98" w:rsidP="005E73AC">
      <w:pPr>
        <w:widowControl w:val="0"/>
        <w:numPr>
          <w:ilvl w:val="0"/>
          <w:numId w:val="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is in the best interests of the community.</w:t>
      </w:r>
    </w:p>
    <w:p w14:paraId="2A68E434" w14:textId="77777777" w:rsidR="00B046E8" w:rsidRPr="00650BAD" w:rsidRDefault="00B046E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6D1D12D5" w14:textId="24715224" w:rsidR="004A1DCA" w:rsidRPr="00650BAD" w:rsidRDefault="004A1DCA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legislative body may pause or end its review at any time if these standards are not met.</w:t>
      </w:r>
    </w:p>
    <w:p w14:paraId="5CDB9335" w14:textId="77777777" w:rsidR="004D432C" w:rsidRPr="00650BAD" w:rsidRDefault="004D432C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B040557" w14:textId="6B4A80F8" w:rsidR="00C44F5A" w:rsidRPr="00650BAD" w:rsidRDefault="004D432C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:highlight w:val="lightGray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COMMUNITY GOALS.</w:t>
      </w:r>
      <w:r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>The Municipality may consider CHIP projects that support one or more of the following goals:</w:t>
      </w:r>
      <w:r w:rsidR="00281E94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</w:t>
      </w:r>
      <w:r w:rsidR="00C44F5A" w:rsidRPr="00650BAD">
        <w:rPr>
          <w:rFonts w:cs="Calibri"/>
          <w:color w:val="auto"/>
          <w:kern w:val="0"/>
          <w:sz w:val="24"/>
          <w:szCs w:val="24"/>
          <w:highlight w:val="lightGray"/>
          <w14:ligatures w14:val="none"/>
        </w:rPr>
        <w:t>[INSERT MUNICIPALITY’S GOALS OR USE ONE OR MORE OF THE FOLLOWING]</w:t>
      </w:r>
    </w:p>
    <w:p w14:paraId="0DF51AAC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create housing needed by the community or region;</w:t>
      </w:r>
    </w:p>
    <w:p w14:paraId="0F0CE944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provide housing affordable to households with a range of incomes;</w:t>
      </w:r>
    </w:p>
    <w:p w14:paraId="7D5D92B1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support compact development in or near existing centers;</w:t>
      </w:r>
    </w:p>
    <w:p w14:paraId="09D18AF6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make good use of existing roads, water, wastewater, utilities, and public services;</w:t>
      </w:r>
    </w:p>
    <w:p w14:paraId="46CCC02E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provide infrastructure needed for new housing;</w:t>
      </w:r>
    </w:p>
    <w:p w14:paraId="37F5831F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redevelop vacant, underused, or contaminated property;</w:t>
      </w:r>
    </w:p>
    <w:p w14:paraId="60B41101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support development allowed by municipal plans and bylaws;</w:t>
      </w:r>
    </w:p>
    <w:p w14:paraId="76FD3DE9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strengthen the municipal tax base;</w:t>
      </w:r>
    </w:p>
    <w:p w14:paraId="6C3CF8B8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support accessible, energy-efficient, or resilient housing; or</w:t>
      </w:r>
    </w:p>
    <w:p w14:paraId="7A1EAC64" w14:textId="77777777" w:rsidR="00C97D98" w:rsidRPr="00650BAD" w:rsidRDefault="00C97D98" w:rsidP="005E73AC">
      <w:pPr>
        <w:widowControl w:val="0"/>
        <w:numPr>
          <w:ilvl w:val="0"/>
          <w:numId w:val="3"/>
        </w:numPr>
        <w:spacing w:after="0" w:line="240" w:lineRule="auto"/>
        <w:rPr>
          <w:rFonts w:asciiTheme="minorHAnsi" w:hAnsiTheme="minorHAnsi" w:cs="Calibri"/>
          <w:kern w:val="0"/>
          <w:sz w:val="24"/>
          <w:highlight w:val="lightGray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provide another public benefit identified by the legislative body.</w:t>
      </w:r>
    </w:p>
    <w:p w14:paraId="36629CC9" w14:textId="77777777" w:rsidR="00755BB2" w:rsidRPr="00650BAD" w:rsidRDefault="00755BB2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05C87AC8" w14:textId="1181A9FA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proposed public benefits should be clear, realistic, and proportionate to the public assistance requested.</w:t>
      </w:r>
    </w:p>
    <w:p w14:paraId="3C389FDE" w14:textId="77777777" w:rsidR="00755BB2" w:rsidRPr="00650BAD" w:rsidRDefault="00755BB2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62F2E03E" w14:textId="3E5C1C50" w:rsidR="00C97D98" w:rsidRPr="00650BAD" w:rsidRDefault="00755BB2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kern w:val="0"/>
          <w:sz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BASIC STANDARDS FOR PROJECT CONSIDERATION.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Before sponsoring a CHIP project, the </w:t>
      </w:r>
      <w:r w:rsidR="0044580E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legislative body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>should determine that the project meets the following basic standards.</w:t>
      </w:r>
    </w:p>
    <w:p w14:paraId="51C34D7A" w14:textId="77777777" w:rsidR="00755BB2" w:rsidRPr="00650BAD" w:rsidRDefault="00755BB2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60A2FB00" w14:textId="2B282BBF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>A. The Project Fits the Community</w:t>
      </w:r>
      <w:r w:rsidR="00B448F9"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>.</w:t>
      </w:r>
      <w:r w:rsidR="00B448F9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The proposed housing development should be generally consistent with:</w:t>
      </w:r>
    </w:p>
    <w:p w14:paraId="67841979" w14:textId="77777777" w:rsidR="00C97D98" w:rsidRPr="00650BAD" w:rsidRDefault="00C97D98" w:rsidP="005E73AC">
      <w:pPr>
        <w:widowControl w:val="0"/>
        <w:numPr>
          <w:ilvl w:val="0"/>
          <w:numId w:val="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municipal plan;</w:t>
      </w:r>
    </w:p>
    <w:p w14:paraId="51D21511" w14:textId="77777777" w:rsidR="00C97D98" w:rsidRPr="00650BAD" w:rsidRDefault="00C97D98" w:rsidP="005E73AC">
      <w:pPr>
        <w:widowControl w:val="0"/>
        <w:numPr>
          <w:ilvl w:val="0"/>
          <w:numId w:val="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zoning and other local bylaws;</w:t>
      </w:r>
    </w:p>
    <w:p w14:paraId="037F0C6A" w14:textId="77777777" w:rsidR="00C97D98" w:rsidRPr="00650BAD" w:rsidRDefault="00C97D98" w:rsidP="005E73AC">
      <w:pPr>
        <w:widowControl w:val="0"/>
        <w:numPr>
          <w:ilvl w:val="0"/>
          <w:numId w:val="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identified housing needs;</w:t>
      </w:r>
    </w:p>
    <w:p w14:paraId="3C0BECD0" w14:textId="77777777" w:rsidR="00C97D98" w:rsidRPr="00650BAD" w:rsidRDefault="00C97D98" w:rsidP="005E73AC">
      <w:pPr>
        <w:widowControl w:val="0"/>
        <w:numPr>
          <w:ilvl w:val="0"/>
          <w:numId w:val="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infrastructure and capital plans; and</w:t>
      </w:r>
    </w:p>
    <w:p w14:paraId="3088CB25" w14:textId="152B1D14" w:rsidR="00C97D98" w:rsidRPr="00650BAD" w:rsidRDefault="00C97D98" w:rsidP="005E73AC">
      <w:pPr>
        <w:widowControl w:val="0"/>
        <w:numPr>
          <w:ilvl w:val="0"/>
          <w:numId w:val="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other community goals</w:t>
      </w:r>
      <w:r w:rsidR="0052288F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adopted or endorsed by the legislative body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.</w:t>
      </w:r>
    </w:p>
    <w:p w14:paraId="1B94E8DD" w14:textId="77777777" w:rsidR="00431512" w:rsidRPr="00650BAD" w:rsidRDefault="00431512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0AE60D48" w14:textId="16677F8C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0D7622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should also consider whether the proposed location, size, density, housing type, and infrastructure are appropriate for the community.</w:t>
      </w:r>
    </w:p>
    <w:p w14:paraId="7BC14910" w14:textId="77777777" w:rsidR="00431512" w:rsidRPr="00650BAD" w:rsidRDefault="00431512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089734FA" w14:textId="45F0246E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>B. The Project Is Ready for Municipal Review</w:t>
      </w:r>
      <w:r w:rsidR="00B448F9"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>.</w:t>
      </w:r>
      <w:r w:rsidR="00B448F9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developer should have completed enough </w:t>
      </w:r>
      <w:r w:rsidR="00A111DD">
        <w:rPr>
          <w:rFonts w:asciiTheme="minorHAnsi" w:hAnsiTheme="minorHAnsi" w:cs="Calibri"/>
          <w:kern w:val="0"/>
          <w:sz w:val="24"/>
          <w14:ligatures w14:val="none"/>
        </w:rPr>
        <w:t xml:space="preserve">predevelopment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work to allow the </w:t>
      </w:r>
      <w:r w:rsidR="00F85A24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to understand the </w:t>
      </w:r>
      <w:r w:rsidR="00A35A6E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project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proposal and make reasonable </w:t>
      </w:r>
      <w:r w:rsidR="00E70E34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tax increment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estimates.</w:t>
      </w:r>
    </w:p>
    <w:p w14:paraId="41F81651" w14:textId="77777777" w:rsidR="00B448F9" w:rsidRPr="00650BAD" w:rsidRDefault="00B448F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BD802C2" w14:textId="1E29BB03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Depending on the project, this may include:</w:t>
      </w:r>
    </w:p>
    <w:p w14:paraId="18EE9F33" w14:textId="77777777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control of or permission to develop the site;</w:t>
      </w:r>
    </w:p>
    <w:p w14:paraId="155E2F63" w14:textId="01AA7F3E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project concept or preliminary site plan</w:t>
      </w:r>
      <w:r w:rsidR="001869E5" w:rsidRPr="00650BAD">
        <w:rPr>
          <w:rFonts w:asciiTheme="minorHAnsi" w:hAnsiTheme="minorHAnsi" w:cs="Calibri"/>
          <w:kern w:val="0"/>
          <w:sz w:val="24"/>
          <w14:ligatures w14:val="none"/>
        </w:rPr>
        <w:t>/sketch plan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;</w:t>
      </w:r>
    </w:p>
    <w:p w14:paraId="594CA3DB" w14:textId="77777777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an estimated number and type of housing units;</w:t>
      </w:r>
    </w:p>
    <w:p w14:paraId="6C36FFEB" w14:textId="77777777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preliminary infrastructure plans;</w:t>
      </w:r>
    </w:p>
    <w:p w14:paraId="1504C1C6" w14:textId="77777777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an estimated development schedule;</w:t>
      </w:r>
    </w:p>
    <w:p w14:paraId="728A95E1" w14:textId="77777777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early environmental or site investigations;</w:t>
      </w:r>
    </w:p>
    <w:p w14:paraId="49A4C77B" w14:textId="77777777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lastRenderedPageBreak/>
        <w:t>estimated project and infrastructure costs;</w:t>
      </w:r>
    </w:p>
    <w:p w14:paraId="5185A581" w14:textId="77777777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preliminary financing plan; and</w:t>
      </w:r>
    </w:p>
    <w:p w14:paraId="0F2B2E51" w14:textId="77777777" w:rsidR="00C97D98" w:rsidRPr="00650BAD" w:rsidRDefault="00C97D98" w:rsidP="005E73AC">
      <w:pPr>
        <w:widowControl w:val="0"/>
        <w:numPr>
          <w:ilvl w:val="0"/>
          <w:numId w:val="5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identification of the development team.</w:t>
      </w:r>
    </w:p>
    <w:p w14:paraId="0478ABA2" w14:textId="77777777" w:rsidR="00B448F9" w:rsidRPr="00650BAD" w:rsidRDefault="00B448F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069C94D9" w14:textId="657CEC0D" w:rsidR="00C97D98" w:rsidRPr="00650BAD" w:rsidRDefault="007915C2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As project planning and financing </w:t>
      </w:r>
      <w:r w:rsidR="00190E59" w:rsidRPr="00650BAD">
        <w:rPr>
          <w:rFonts w:asciiTheme="minorHAnsi" w:hAnsiTheme="minorHAnsi" w:cs="Calibri"/>
          <w:kern w:val="0"/>
          <w:sz w:val="24"/>
          <w14:ligatures w14:val="none"/>
        </w:rPr>
        <w:t>progress, t</w:t>
      </w:r>
      <w:r w:rsidR="00C97D98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he </w:t>
      </w:r>
      <w:r w:rsidR="002E3ADB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="00A063A7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may </w:t>
      </w:r>
      <w:r w:rsidR="00321EFA" w:rsidRPr="00650BAD">
        <w:rPr>
          <w:rFonts w:asciiTheme="minorHAnsi" w:hAnsiTheme="minorHAnsi" w:cs="Calibri"/>
          <w:kern w:val="0"/>
          <w:sz w:val="24"/>
          <w14:ligatures w14:val="none"/>
        </w:rPr>
        <w:t>conduct additional review(s)</w:t>
      </w:r>
      <w:r w:rsidR="00A063A7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at its discretion.</w:t>
      </w:r>
    </w:p>
    <w:p w14:paraId="2173AAC5" w14:textId="77777777" w:rsidR="00B448F9" w:rsidRPr="00650BAD" w:rsidRDefault="00B448F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674691A7" w14:textId="68E65B1F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>C. The Developer Has the Capacity to Complete the Project</w:t>
      </w:r>
      <w:r w:rsidR="00B448F9"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.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2E3ADB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should consider whether the developer has:</w:t>
      </w:r>
    </w:p>
    <w:p w14:paraId="194EA99C" w14:textId="77777777" w:rsidR="00C97D98" w:rsidRPr="00650BAD" w:rsidRDefault="00C97D98" w:rsidP="005E73AC">
      <w:pPr>
        <w:widowControl w:val="0"/>
        <w:numPr>
          <w:ilvl w:val="0"/>
          <w:numId w:val="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experience suited to the size and type of project;</w:t>
      </w:r>
    </w:p>
    <w:p w14:paraId="79CD7566" w14:textId="77777777" w:rsidR="00C97D98" w:rsidRPr="00650BAD" w:rsidRDefault="00C97D98" w:rsidP="005E73AC">
      <w:pPr>
        <w:widowControl w:val="0"/>
        <w:numPr>
          <w:ilvl w:val="0"/>
          <w:numId w:val="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qualified professional support;</w:t>
      </w:r>
    </w:p>
    <w:p w14:paraId="5A1DBEF1" w14:textId="77777777" w:rsidR="00C97D98" w:rsidRPr="00650BAD" w:rsidRDefault="00C97D98" w:rsidP="005E73AC">
      <w:pPr>
        <w:widowControl w:val="0"/>
        <w:numPr>
          <w:ilvl w:val="0"/>
          <w:numId w:val="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financial capacity to complete the development;</w:t>
      </w:r>
    </w:p>
    <w:p w14:paraId="42330B2D" w14:textId="77777777" w:rsidR="00C97D98" w:rsidRPr="00650BAD" w:rsidRDefault="00C97D98" w:rsidP="005E73AC">
      <w:pPr>
        <w:widowControl w:val="0"/>
        <w:numPr>
          <w:ilvl w:val="0"/>
          <w:numId w:val="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realistic plan for obtaining financing;</w:t>
      </w:r>
    </w:p>
    <w:p w14:paraId="3B409F34" w14:textId="77777777" w:rsidR="00C97D98" w:rsidRPr="00650BAD" w:rsidRDefault="00C97D98" w:rsidP="005E73AC">
      <w:pPr>
        <w:widowControl w:val="0"/>
        <w:numPr>
          <w:ilvl w:val="0"/>
          <w:numId w:val="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record of completing similar work, when applicable; and</w:t>
      </w:r>
    </w:p>
    <w:p w14:paraId="39287046" w14:textId="77777777" w:rsidR="00C97D98" w:rsidRPr="00650BAD" w:rsidRDefault="00C97D98" w:rsidP="005E73AC">
      <w:pPr>
        <w:widowControl w:val="0"/>
        <w:numPr>
          <w:ilvl w:val="0"/>
          <w:numId w:val="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ability to meet reporting, compliance, and agreement requirements.</w:t>
      </w:r>
    </w:p>
    <w:p w14:paraId="5CB128D9" w14:textId="77777777" w:rsidR="00B448F9" w:rsidRPr="00650BAD" w:rsidRDefault="00B448F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F67F3DC" w14:textId="68429092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2E3ADB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may request information about prior projects, financing, legal disputes, tax delinquencies, defaults, or other matters that could affect project completion.</w:t>
      </w:r>
    </w:p>
    <w:p w14:paraId="22C2A8CD" w14:textId="77777777" w:rsidR="00B448F9" w:rsidRPr="00650BAD" w:rsidRDefault="00B448F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401E115E" w14:textId="47FB0897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>D. CHIP Assistance Is Necessary</w:t>
      </w:r>
      <w:r w:rsidR="00B448F9"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.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developer must explain why the </w:t>
      </w:r>
      <w:r w:rsidR="006F1785">
        <w:rPr>
          <w:rFonts w:asciiTheme="minorHAnsi" w:hAnsiTheme="minorHAnsi" w:cs="Calibri"/>
          <w:kern w:val="0"/>
          <w:sz w:val="24"/>
          <w14:ligatures w14:val="none"/>
        </w:rPr>
        <w:t xml:space="preserve">housing development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or infrastructure would not move forward, would be substantially delayed, or would provide fewer public benefits without CHIP.</w:t>
      </w:r>
    </w:p>
    <w:p w14:paraId="4FE0BAB4" w14:textId="77777777" w:rsidR="00B448F9" w:rsidRPr="00650BAD" w:rsidRDefault="00B448F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C8D236E" w14:textId="32F08310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CHIP should not be used only to increase a developer’s profit or replace other financing that is reasonably available.</w:t>
      </w:r>
    </w:p>
    <w:p w14:paraId="48D717C7" w14:textId="77777777" w:rsidR="00B448F9" w:rsidRPr="00650BAD" w:rsidRDefault="00B448F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D951C76" w14:textId="7B676693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8C115F" w:rsidRPr="00650BAD">
        <w:rPr>
          <w:rFonts w:asciiTheme="minorHAnsi" w:hAnsiTheme="minorHAnsi" w:cs="Calibri"/>
          <w:kern w:val="0"/>
          <w:sz w:val="24"/>
          <w14:ligatures w14:val="none"/>
        </w:rPr>
        <w:t>legislative b</w:t>
      </w:r>
      <w:r w:rsidR="00CB07CA" w:rsidRPr="00650BAD">
        <w:rPr>
          <w:rFonts w:asciiTheme="minorHAnsi" w:hAnsiTheme="minorHAnsi" w:cs="Calibri"/>
          <w:kern w:val="0"/>
          <w:sz w:val="24"/>
          <w14:ligatures w14:val="none"/>
        </w:rPr>
        <w:t>o</w:t>
      </w:r>
      <w:r w:rsidR="008C115F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dy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may require an independent review of project costs, financing, projected income, expected return, funding gaps, infrastructure costs, property values, or other information used to support the request.</w:t>
      </w:r>
    </w:p>
    <w:p w14:paraId="7546F166" w14:textId="77777777" w:rsidR="00B448F9" w:rsidRPr="00650BAD" w:rsidRDefault="00B448F9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kern w:val="0"/>
          <w:sz w:val="24"/>
          <w:szCs w:val="24"/>
          <w14:ligatures w14:val="none"/>
        </w:rPr>
      </w:pPr>
    </w:p>
    <w:p w14:paraId="21624300" w14:textId="18A2E27A" w:rsidR="00B448F9" w:rsidRDefault="00B448F9" w:rsidP="00634CE9">
      <w:pPr>
        <w:pStyle w:val="Heading3"/>
        <w:keepNext w:val="0"/>
        <w:keepLines w:val="0"/>
        <w:widowControl w:val="0"/>
        <w:spacing w:before="0" w:after="0" w:line="240" w:lineRule="auto"/>
        <w:rPr>
          <w:color w:val="auto"/>
          <w:sz w:val="24"/>
          <w:szCs w:val="24"/>
        </w:rPr>
      </w:pPr>
      <w:r w:rsidRPr="00A276CB">
        <w:rPr>
          <w:rFonts w:cs="Calibri"/>
          <w:b/>
          <w:bCs/>
          <w:color w:val="auto"/>
          <w:kern w:val="0"/>
          <w14:ligatures w14:val="none"/>
        </w:rPr>
        <w:t>INFORMATION REQUIRED FROM THE DEVELOPER.</w:t>
      </w:r>
      <w:r w:rsidRPr="00A276CB">
        <w:rPr>
          <w:rFonts w:cs="Calibri"/>
          <w:color w:val="auto"/>
          <w:kern w:val="0"/>
          <w:sz w:val="24"/>
          <w:szCs w:val="24"/>
          <w14:ligatures w14:val="none"/>
        </w:rPr>
        <w:t xml:space="preserve"> </w:t>
      </w:r>
      <w:r w:rsidR="00C97D98" w:rsidRPr="00A276CB">
        <w:rPr>
          <w:rFonts w:cs="Calibri"/>
          <w:color w:val="auto"/>
          <w:kern w:val="0"/>
          <w:sz w:val="24"/>
          <w:szCs w:val="24"/>
          <w14:ligatures w14:val="none"/>
        </w:rPr>
        <w:t>The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</w:t>
      </w:r>
      <w:r w:rsidR="008C115F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legislative body </w:t>
      </w:r>
      <w:r w:rsidR="0038524A" w:rsidRPr="00650BAD">
        <w:rPr>
          <w:rFonts w:cs="Calibri"/>
          <w:color w:val="auto"/>
          <w:kern w:val="0"/>
          <w:sz w:val="24"/>
          <w:szCs w:val="24"/>
          <w14:ligatures w14:val="none"/>
        </w:rPr>
        <w:t>will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require the developer </w:t>
      </w:r>
      <w:r w:rsidR="00FD2253">
        <w:rPr>
          <w:rFonts w:cs="Calibri"/>
          <w:color w:val="auto"/>
          <w:kern w:val="0"/>
          <w:sz w:val="24"/>
          <w:szCs w:val="24"/>
          <w14:ligatures w14:val="none"/>
        </w:rPr>
        <w:t>and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project sponsor to provide </w:t>
      </w:r>
      <w:r w:rsidR="00634CE9" w:rsidRPr="000B46B0">
        <w:rPr>
          <w:color w:val="auto"/>
          <w:sz w:val="24"/>
          <w:szCs w:val="24"/>
        </w:rPr>
        <w:t xml:space="preserve">sufficient </w:t>
      </w:r>
      <w:r w:rsidR="00634CE9">
        <w:rPr>
          <w:color w:val="auto"/>
          <w:sz w:val="24"/>
          <w:szCs w:val="24"/>
        </w:rPr>
        <w:t xml:space="preserve">information </w:t>
      </w:r>
      <w:r w:rsidR="00634CE9" w:rsidRPr="000B46B0">
        <w:rPr>
          <w:color w:val="auto"/>
          <w:sz w:val="24"/>
          <w:szCs w:val="24"/>
        </w:rPr>
        <w:t>to review the project, develop and submit a CHIP application, and administer an approved CHIP site.</w:t>
      </w:r>
    </w:p>
    <w:p w14:paraId="0955FE41" w14:textId="77777777" w:rsidR="00634CE9" w:rsidRPr="00634CE9" w:rsidRDefault="00634CE9" w:rsidP="00634CE9"/>
    <w:p w14:paraId="2C3D21CC" w14:textId="77777777" w:rsidR="00604F94" w:rsidRPr="00650BAD" w:rsidRDefault="00604F9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At minimum, this information includes:</w:t>
      </w:r>
    </w:p>
    <w:p w14:paraId="709A112E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names and roles of the property owner, developer, sponsor, and major project partners;</w:t>
      </w:r>
    </w:p>
    <w:p w14:paraId="6191FA3C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description of the proposed housing development;</w:t>
      </w:r>
    </w:p>
    <w:p w14:paraId="3839B89F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project location and evidence of site control;</w:t>
      </w:r>
    </w:p>
    <w:p w14:paraId="196C8A06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number and types of housing units proposed;</w:t>
      </w:r>
    </w:p>
    <w:p w14:paraId="73F7CEFC" w14:textId="24FE8549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information about expected housing affordability, if a</w:t>
      </w:r>
      <w:r w:rsidR="00477DDA">
        <w:rPr>
          <w:rFonts w:asciiTheme="minorHAnsi" w:hAnsiTheme="minorHAnsi" w:cs="Calibri"/>
          <w:kern w:val="0"/>
          <w:sz w:val="24"/>
          <w14:ligatures w14:val="none"/>
        </w:rPr>
        <w:t>pplicable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;</w:t>
      </w:r>
    </w:p>
    <w:p w14:paraId="04CC8C57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description of the infrastructure to be financed;</w:t>
      </w:r>
    </w:p>
    <w:p w14:paraId="481AA6F1" w14:textId="77777777" w:rsidR="00CC0FAF" w:rsidRPr="00642129" w:rsidRDefault="00CC0FAF" w:rsidP="00CC0FAF">
      <w:pPr>
        <w:pStyle w:val="ListParagraph"/>
        <w:widowControl w:val="0"/>
        <w:numPr>
          <w:ilvl w:val="0"/>
          <w:numId w:val="20"/>
        </w:numPr>
        <w:spacing w:after="0" w:line="240" w:lineRule="auto"/>
        <w:contextualSpacing w:val="0"/>
        <w:rPr>
          <w:rFonts w:asciiTheme="minorHAnsi" w:hAnsiTheme="minorHAnsi"/>
          <w:sz w:val="24"/>
        </w:rPr>
      </w:pPr>
      <w:r w:rsidRPr="00642129">
        <w:rPr>
          <w:rFonts w:asciiTheme="minorHAnsi" w:hAnsiTheme="minorHAnsi"/>
          <w:sz w:val="24"/>
        </w:rPr>
        <w:t>preliminary project plans;</w:t>
      </w:r>
    </w:p>
    <w:p w14:paraId="02FFFA33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estimated development and infrastructure costs;</w:t>
      </w:r>
    </w:p>
    <w:p w14:paraId="312E280E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proposed funding and financing sources;</w:t>
      </w:r>
    </w:p>
    <w:p w14:paraId="52C37D66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an estimated project schedule;</w:t>
      </w:r>
    </w:p>
    <w:p w14:paraId="30AE9A82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lastRenderedPageBreak/>
        <w:t>the expected taxable value of the completed development;</w:t>
      </w:r>
    </w:p>
    <w:p w14:paraId="356A28A5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amount and type of CHIP assistance requested;</w:t>
      </w:r>
    </w:p>
    <w:p w14:paraId="44A61D5B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an explanation of why CHIP is necessary;</w:t>
      </w:r>
    </w:p>
    <w:p w14:paraId="33C0F69D" w14:textId="77777777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expected public benefits; and</w:t>
      </w:r>
    </w:p>
    <w:p w14:paraId="0CC1B49D" w14:textId="47310CDA" w:rsidR="00C97D98" w:rsidRPr="00650BAD" w:rsidRDefault="00C97D98" w:rsidP="005E73AC">
      <w:pPr>
        <w:widowControl w:val="0"/>
        <w:numPr>
          <w:ilvl w:val="0"/>
          <w:numId w:val="2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known risks, permits, approvals, or unresolved issues.</w:t>
      </w:r>
    </w:p>
    <w:p w14:paraId="3E7C328B" w14:textId="77777777" w:rsidR="008D059B" w:rsidRPr="00650BAD" w:rsidRDefault="008D059B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56A6B37" w14:textId="107DA052" w:rsidR="009142DA" w:rsidRPr="00650BAD" w:rsidRDefault="009142DA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legislative body may request additional information based on the project’s size, complexity, or risk. Providing information does not guarantee approval by the legislative body.</w:t>
      </w:r>
    </w:p>
    <w:p w14:paraId="556B3676" w14:textId="77777777" w:rsidR="008D059B" w:rsidRPr="00650BAD" w:rsidRDefault="008D059B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kern w:val="0"/>
          <w:sz w:val="24"/>
          <w:szCs w:val="24"/>
          <w14:ligatures w14:val="none"/>
        </w:rPr>
      </w:pPr>
    </w:p>
    <w:p w14:paraId="3E3A0205" w14:textId="6938C0C1" w:rsidR="00C97D98" w:rsidRPr="00650BAD" w:rsidRDefault="008D059B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MUNICIPAL REVIEW PROCESS.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>The Municipality will generally use the following review process.</w:t>
      </w:r>
    </w:p>
    <w:p w14:paraId="191A7B93" w14:textId="77777777" w:rsidR="008D059B" w:rsidRPr="00650BAD" w:rsidRDefault="008D059B" w:rsidP="005E73AC">
      <w:pPr>
        <w:widowControl w:val="0"/>
        <w:spacing w:after="0" w:line="240" w:lineRule="auto"/>
        <w:rPr>
          <w:rFonts w:asciiTheme="minorHAnsi" w:hAnsiTheme="minorHAnsi"/>
        </w:rPr>
      </w:pPr>
    </w:p>
    <w:p w14:paraId="2219EDF7" w14:textId="58837AA8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>Step 1: Preliminary Discussion</w:t>
      </w:r>
      <w:r w:rsidR="008D059B"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. </w:t>
      </w:r>
      <w:r w:rsidR="006B2D7E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developer must meet with designated municipal representative(s) to introduce the project, discuss community goals,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and learn about local expectations.</w:t>
      </w:r>
    </w:p>
    <w:p w14:paraId="369ECD1C" w14:textId="77777777" w:rsidR="008D059B" w:rsidRPr="00650BAD" w:rsidRDefault="008D059B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7CAE39D" w14:textId="47056FCC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discussion may cover:</w:t>
      </w:r>
    </w:p>
    <w:p w14:paraId="1D8AD16F" w14:textId="77777777" w:rsidR="00C97D98" w:rsidRPr="00650BAD" w:rsidRDefault="00C97D98" w:rsidP="005E73AC">
      <w:pPr>
        <w:widowControl w:val="0"/>
        <w:numPr>
          <w:ilvl w:val="0"/>
          <w:numId w:val="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proposed development;</w:t>
      </w:r>
    </w:p>
    <w:p w14:paraId="7191492B" w14:textId="77777777" w:rsidR="00C97D98" w:rsidRPr="00650BAD" w:rsidRDefault="00C97D98" w:rsidP="005E73AC">
      <w:pPr>
        <w:widowControl w:val="0"/>
        <w:numPr>
          <w:ilvl w:val="0"/>
          <w:numId w:val="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possible public benefits;</w:t>
      </w:r>
    </w:p>
    <w:p w14:paraId="6DB0D926" w14:textId="77777777" w:rsidR="00C97D98" w:rsidRPr="00650BAD" w:rsidRDefault="00C97D98" w:rsidP="005E73AC">
      <w:pPr>
        <w:widowControl w:val="0"/>
        <w:numPr>
          <w:ilvl w:val="0"/>
          <w:numId w:val="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likely infrastructure needs;</w:t>
      </w:r>
    </w:p>
    <w:p w14:paraId="3487819D" w14:textId="77777777" w:rsidR="00C97D98" w:rsidRPr="00650BAD" w:rsidRDefault="00C97D98" w:rsidP="005E73AC">
      <w:pPr>
        <w:widowControl w:val="0"/>
        <w:numPr>
          <w:ilvl w:val="0"/>
          <w:numId w:val="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project readiness;</w:t>
      </w:r>
    </w:p>
    <w:p w14:paraId="4D8432C9" w14:textId="77777777" w:rsidR="00C97D98" w:rsidRPr="00650BAD" w:rsidRDefault="00C97D98" w:rsidP="005E73AC">
      <w:pPr>
        <w:widowControl w:val="0"/>
        <w:numPr>
          <w:ilvl w:val="0"/>
          <w:numId w:val="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municipal capacity;</w:t>
      </w:r>
    </w:p>
    <w:p w14:paraId="639D1F2F" w14:textId="77777777" w:rsidR="00C97D98" w:rsidRPr="00650BAD" w:rsidRDefault="00C97D98" w:rsidP="005E73AC">
      <w:pPr>
        <w:widowControl w:val="0"/>
        <w:numPr>
          <w:ilvl w:val="0"/>
          <w:numId w:val="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CHIP process; and</w:t>
      </w:r>
    </w:p>
    <w:p w14:paraId="1DC249EF" w14:textId="77777777" w:rsidR="00C97D98" w:rsidRPr="00650BAD" w:rsidRDefault="00C97D98" w:rsidP="005E73AC">
      <w:pPr>
        <w:widowControl w:val="0"/>
        <w:numPr>
          <w:ilvl w:val="0"/>
          <w:numId w:val="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information needed for further review.</w:t>
      </w:r>
    </w:p>
    <w:p w14:paraId="0BBB0E01" w14:textId="77777777" w:rsidR="008D059B" w:rsidRPr="00650BAD" w:rsidRDefault="008D059B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15B0F3A" w14:textId="430F8CAF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Step 2: Initial </w:t>
      </w:r>
      <w:r w:rsidR="0057056A">
        <w:rPr>
          <w:rFonts w:asciiTheme="minorHAnsi" w:hAnsiTheme="minorHAnsi" w:cs="Calibri"/>
          <w:b/>
          <w:bCs/>
          <w:kern w:val="0"/>
          <w:sz w:val="24"/>
          <w14:ligatures w14:val="none"/>
        </w:rPr>
        <w:t>Legislative Body</w:t>
      </w: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 Review</w:t>
      </w:r>
      <w:r w:rsidR="008D059B"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.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After receiving preliminary project information, municipal staff, officials, or a designated review group may prepare an initial assessment</w:t>
      </w:r>
      <w:r w:rsidR="007E3815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for consideration by the legislative body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.</w:t>
      </w:r>
    </w:p>
    <w:p w14:paraId="74753D2C" w14:textId="77777777" w:rsidR="008D059B" w:rsidRPr="00650BAD" w:rsidRDefault="008D059B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D63FC6A" w14:textId="7FC99C11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assessment should consider:</w:t>
      </w:r>
    </w:p>
    <w:p w14:paraId="6FD727E6" w14:textId="7CFE57A9" w:rsidR="00C97D98" w:rsidRPr="00650BAD" w:rsidRDefault="00C97D98" w:rsidP="005E73AC">
      <w:pPr>
        <w:widowControl w:val="0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alignment with community goals</w:t>
      </w:r>
      <w:r w:rsidR="00BC0617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adopted or endorsed by the legislative body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;</w:t>
      </w:r>
    </w:p>
    <w:p w14:paraId="2C22A801" w14:textId="77777777" w:rsidR="00C97D98" w:rsidRPr="00650BAD" w:rsidRDefault="00C97D98" w:rsidP="005E73AC">
      <w:pPr>
        <w:widowControl w:val="0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project readiness;</w:t>
      </w:r>
    </w:p>
    <w:p w14:paraId="4893F52C" w14:textId="77777777" w:rsidR="00C97D98" w:rsidRPr="00650BAD" w:rsidRDefault="00C97D98" w:rsidP="005E73AC">
      <w:pPr>
        <w:widowControl w:val="0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developer qualifications;</w:t>
      </w:r>
    </w:p>
    <w:p w14:paraId="6F316569" w14:textId="77777777" w:rsidR="00C97D98" w:rsidRPr="00650BAD" w:rsidRDefault="00C97D98" w:rsidP="005E73AC">
      <w:pPr>
        <w:widowControl w:val="0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possible public benefits;</w:t>
      </w:r>
    </w:p>
    <w:p w14:paraId="550C5179" w14:textId="77777777" w:rsidR="00C97D98" w:rsidRPr="00650BAD" w:rsidRDefault="00C97D98" w:rsidP="005E73AC">
      <w:pPr>
        <w:widowControl w:val="0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likely municipal responsibilities;</w:t>
      </w:r>
    </w:p>
    <w:p w14:paraId="549E7130" w14:textId="77777777" w:rsidR="00C97D98" w:rsidRPr="00650BAD" w:rsidRDefault="00C97D98" w:rsidP="005E73AC">
      <w:pPr>
        <w:widowControl w:val="0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known risks;</w:t>
      </w:r>
    </w:p>
    <w:p w14:paraId="5D691D4C" w14:textId="77777777" w:rsidR="00C97D98" w:rsidRPr="00650BAD" w:rsidRDefault="00C97D98" w:rsidP="005E73AC">
      <w:pPr>
        <w:widowControl w:val="0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staff and consultant needs; and</w:t>
      </w:r>
    </w:p>
    <w:p w14:paraId="2495C4CD" w14:textId="77777777" w:rsidR="00C97D98" w:rsidRPr="00650BAD" w:rsidRDefault="00C97D98" w:rsidP="005E73AC">
      <w:pPr>
        <w:widowControl w:val="0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whether further review is warranted.</w:t>
      </w:r>
    </w:p>
    <w:p w14:paraId="5779C6FB" w14:textId="77777777" w:rsidR="008D059B" w:rsidRPr="00650BAD" w:rsidRDefault="008D059B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0ABBE4C" w14:textId="50B8AAB5" w:rsidR="00C97D98" w:rsidRPr="00650BAD" w:rsidRDefault="006D1ED9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Based on the standards set forth in this policy, t</w:t>
      </w:r>
      <w:r w:rsidR="00C97D98" w:rsidRPr="00650BAD">
        <w:rPr>
          <w:rFonts w:asciiTheme="minorHAnsi" w:hAnsiTheme="minorHAnsi" w:cs="Calibri"/>
          <w:kern w:val="0"/>
          <w:sz w:val="24"/>
          <w14:ligatures w14:val="none"/>
        </w:rPr>
        <w:t>he legislative body may then:</w:t>
      </w:r>
    </w:p>
    <w:p w14:paraId="77B02A92" w14:textId="77777777" w:rsidR="00C97D98" w:rsidRPr="00650BAD" w:rsidRDefault="00C97D98" w:rsidP="005E73AC">
      <w:pPr>
        <w:widowControl w:val="0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decline the proposal;</w:t>
      </w:r>
    </w:p>
    <w:p w14:paraId="3C5E0F63" w14:textId="77777777" w:rsidR="00C97D98" w:rsidRPr="00650BAD" w:rsidRDefault="00C97D98" w:rsidP="005E73AC">
      <w:pPr>
        <w:widowControl w:val="0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request more information;</w:t>
      </w:r>
    </w:p>
    <w:p w14:paraId="05AB6945" w14:textId="053364CC" w:rsidR="00AB1DF0" w:rsidRPr="00650BAD" w:rsidRDefault="00C97D98" w:rsidP="005E73AC">
      <w:pPr>
        <w:widowControl w:val="0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authorize additional review; </w:t>
      </w:r>
      <w:r w:rsidR="00505272" w:rsidRPr="00650BAD">
        <w:rPr>
          <w:rFonts w:asciiTheme="minorHAnsi" w:hAnsiTheme="minorHAnsi" w:cs="Calibri"/>
          <w:kern w:val="0"/>
          <w:sz w:val="24"/>
          <w14:ligatures w14:val="none"/>
        </w:rPr>
        <w:t>or</w:t>
      </w:r>
    </w:p>
    <w:p w14:paraId="16272146" w14:textId="4604B46C" w:rsidR="00C97D98" w:rsidRPr="00650BAD" w:rsidRDefault="00AB1DF0" w:rsidP="005E73AC">
      <w:pPr>
        <w:widowControl w:val="0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authorize </w:t>
      </w:r>
      <w:r w:rsidR="009C7A41" w:rsidRPr="00650BAD">
        <w:rPr>
          <w:rFonts w:asciiTheme="minorHAnsi" w:hAnsiTheme="minorHAnsi" w:cs="Calibri"/>
          <w:kern w:val="0"/>
          <w:sz w:val="24"/>
          <w14:ligatures w14:val="none"/>
        </w:rPr>
        <w:t>submission of a CHIP Interest</w:t>
      </w:r>
      <w:r w:rsidR="00B900DC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Form</w:t>
      </w:r>
      <w:r w:rsidR="00505272" w:rsidRPr="00650BAD">
        <w:rPr>
          <w:rFonts w:asciiTheme="minorHAnsi" w:hAnsiTheme="minorHAnsi" w:cs="Calibri"/>
          <w:kern w:val="0"/>
          <w:sz w:val="24"/>
          <w14:ligatures w14:val="none"/>
        </w:rPr>
        <w:t>.</w:t>
      </w:r>
    </w:p>
    <w:p w14:paraId="2EC5F33D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76342A02" w14:textId="11BEED0C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Authorization to continue </w:t>
      </w:r>
      <w:r w:rsidR="00356348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review </w:t>
      </w:r>
      <w:r w:rsidR="00356348">
        <w:rPr>
          <w:rFonts w:asciiTheme="minorHAnsi" w:hAnsiTheme="minorHAnsi" w:cs="Calibri"/>
          <w:kern w:val="0"/>
          <w:sz w:val="24"/>
          <w14:ligatures w14:val="none"/>
        </w:rPr>
        <w:t xml:space="preserve">process </w:t>
      </w:r>
      <w:r w:rsidR="00176F05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or </w:t>
      </w:r>
      <w:r w:rsidR="00654C06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to submit a </w:t>
      </w:r>
      <w:r w:rsidR="00176F05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CHIP Interest Form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is not final project approval.</w:t>
      </w:r>
    </w:p>
    <w:p w14:paraId="5FD8EAF2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b/>
          <w:bCs/>
          <w:kern w:val="0"/>
          <w:sz w:val="24"/>
          <w14:ligatures w14:val="none"/>
        </w:rPr>
      </w:pPr>
    </w:p>
    <w:p w14:paraId="0C7B5DDE" w14:textId="4A410C6C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lastRenderedPageBreak/>
        <w:t>Step 3: Due Diligence</w:t>
      </w:r>
      <w:r w:rsidR="00C23F84"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.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Before making a final commitment, the </w:t>
      </w:r>
      <w:r w:rsidR="007E3815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="00351EE1">
        <w:rPr>
          <w:rFonts w:asciiTheme="minorHAnsi" w:hAnsiTheme="minorHAnsi" w:cs="Calibri"/>
          <w:kern w:val="0"/>
          <w:sz w:val="24"/>
          <w14:ligatures w14:val="none"/>
        </w:rPr>
        <w:t>will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review the project’s legal, financial, technical, and administrative risks.</w:t>
      </w:r>
    </w:p>
    <w:p w14:paraId="420F36AC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73CCD653" w14:textId="13872125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scope of review should reflect the size and complexity of the project. It may include:</w:t>
      </w:r>
    </w:p>
    <w:p w14:paraId="144735B3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project feasibility;</w:t>
      </w:r>
    </w:p>
    <w:p w14:paraId="0AE3DE23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infrastructure design and costs;</w:t>
      </w:r>
    </w:p>
    <w:p w14:paraId="62CD8A7A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environmental or permitting conditions;</w:t>
      </w:r>
    </w:p>
    <w:p w14:paraId="02465925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property value and tax increment projections;</w:t>
      </w:r>
    </w:p>
    <w:p w14:paraId="5FD6865A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project financing;</w:t>
      </w:r>
    </w:p>
    <w:p w14:paraId="43ED2774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municipal debt and cash-flow risks;</w:t>
      </w:r>
    </w:p>
    <w:p w14:paraId="7C0F682D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effect on municipal services;</w:t>
      </w:r>
    </w:p>
    <w:p w14:paraId="761C7AC9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long-term infrastructure ownership and maintenance;</w:t>
      </w:r>
    </w:p>
    <w:p w14:paraId="3D9F5559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developer qualifications;</w:t>
      </w:r>
    </w:p>
    <w:p w14:paraId="249A1991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need for CHIP assistance; and</w:t>
      </w:r>
    </w:p>
    <w:p w14:paraId="46D3882C" w14:textId="77777777" w:rsidR="00C97D98" w:rsidRPr="00650BAD" w:rsidRDefault="00C97D98" w:rsidP="005E73AC">
      <w:pPr>
        <w:widowControl w:val="0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proposed housing infrastructure agreement.</w:t>
      </w:r>
    </w:p>
    <w:p w14:paraId="171B230B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3C1BD82D" w14:textId="7DE25262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1B4392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="00EC30F7">
        <w:rPr>
          <w:rFonts w:asciiTheme="minorHAnsi" w:hAnsiTheme="minorHAnsi" w:cs="Calibri"/>
          <w:kern w:val="0"/>
          <w:sz w:val="24"/>
          <w14:ligatures w14:val="none"/>
        </w:rPr>
        <w:t>may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obtain outside professional assistance</w:t>
      </w:r>
      <w:r w:rsidR="00EC30F7">
        <w:rPr>
          <w:rFonts w:asciiTheme="minorHAnsi" w:hAnsiTheme="minorHAnsi" w:cs="Calibri"/>
          <w:kern w:val="0"/>
          <w:sz w:val="24"/>
          <w14:ligatures w14:val="none"/>
        </w:rPr>
        <w:t xml:space="preserve"> as needed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. This may include </w:t>
      </w:r>
      <w:r w:rsidR="00A4285D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legal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counsel, bond counsel, financial advisors, engineers, appraisers, accountants, planners, development consultants</w:t>
      </w:r>
      <w:r w:rsidR="001407B2" w:rsidRPr="00650BAD">
        <w:rPr>
          <w:rFonts w:asciiTheme="minorHAnsi" w:hAnsiTheme="minorHAnsi" w:cs="Calibri"/>
          <w:kern w:val="0"/>
          <w:sz w:val="24"/>
          <w14:ligatures w14:val="none"/>
        </w:rPr>
        <w:t>, or other professional assistance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.</w:t>
      </w:r>
    </w:p>
    <w:p w14:paraId="5AC4E2B9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1341082C" w14:textId="071C1100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Professionals reviewing the proposal for the Municipality must represent the Municipality’s interests, even if the developer pays or reimburses their costs.</w:t>
      </w:r>
    </w:p>
    <w:p w14:paraId="3D694762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b/>
          <w:bCs/>
          <w:kern w:val="0"/>
          <w:sz w:val="24"/>
          <w14:ligatures w14:val="none"/>
        </w:rPr>
      </w:pPr>
    </w:p>
    <w:p w14:paraId="693F7042" w14:textId="38ED39EB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>Step 4: Public Process and Approval</w:t>
      </w:r>
      <w:r w:rsidR="00C23F84" w:rsidRPr="00650BAD">
        <w:rPr>
          <w:rFonts w:asciiTheme="minorHAnsi" w:hAnsiTheme="minorHAnsi" w:cs="Calibri"/>
          <w:b/>
          <w:bCs/>
          <w:kern w:val="0"/>
          <w:sz w:val="24"/>
          <w14:ligatures w14:val="none"/>
        </w:rPr>
        <w:t xml:space="preserve">.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4247CF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="00987602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must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complete all notices, hearings, plans, approvals, voter actions</w:t>
      </w:r>
      <w:r w:rsidR="00337D51">
        <w:rPr>
          <w:rFonts w:asciiTheme="minorHAnsi" w:hAnsiTheme="minorHAnsi" w:cs="Calibri"/>
          <w:kern w:val="0"/>
          <w:sz w:val="24"/>
          <w14:ligatures w14:val="none"/>
        </w:rPr>
        <w:t>, and state reviews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required by Vermont law and CHIP </w:t>
      </w:r>
      <w:r w:rsidR="00B8719D">
        <w:rPr>
          <w:rFonts w:asciiTheme="minorHAnsi" w:hAnsiTheme="minorHAnsi" w:cs="Calibri"/>
          <w:kern w:val="0"/>
          <w:sz w:val="24"/>
          <w14:ligatures w14:val="none"/>
        </w:rPr>
        <w:t>G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uidance.</w:t>
      </w:r>
    </w:p>
    <w:p w14:paraId="44085682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41C286D8" w14:textId="4C8FCF16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Public information should explain </w:t>
      </w:r>
      <w:r w:rsidR="00817587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following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in plain language:</w:t>
      </w:r>
    </w:p>
    <w:p w14:paraId="5EBBD167" w14:textId="77777777" w:rsidR="00C97D98" w:rsidRPr="00650BAD" w:rsidRDefault="00C97D98" w:rsidP="005E73AC">
      <w:pPr>
        <w:widowControl w:val="0"/>
        <w:numPr>
          <w:ilvl w:val="0"/>
          <w:numId w:val="1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proposed housing development;</w:t>
      </w:r>
    </w:p>
    <w:p w14:paraId="665D3A73" w14:textId="77777777" w:rsidR="00C97D98" w:rsidRPr="00650BAD" w:rsidRDefault="00C97D98" w:rsidP="005E73AC">
      <w:pPr>
        <w:widowControl w:val="0"/>
        <w:numPr>
          <w:ilvl w:val="0"/>
          <w:numId w:val="1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infrastructure to be financed;</w:t>
      </w:r>
    </w:p>
    <w:p w14:paraId="21984C69" w14:textId="77777777" w:rsidR="00C97D98" w:rsidRPr="00650BAD" w:rsidRDefault="00C97D98" w:rsidP="005E73AC">
      <w:pPr>
        <w:widowControl w:val="0"/>
        <w:numPr>
          <w:ilvl w:val="0"/>
          <w:numId w:val="1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amount and type of public financing;</w:t>
      </w:r>
    </w:p>
    <w:p w14:paraId="6AB80A92" w14:textId="77777777" w:rsidR="00C97D98" w:rsidRPr="00650BAD" w:rsidRDefault="00C97D98" w:rsidP="005E73AC">
      <w:pPr>
        <w:widowControl w:val="0"/>
        <w:numPr>
          <w:ilvl w:val="0"/>
          <w:numId w:val="1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how tax increment is expected to be used;</w:t>
      </w:r>
    </w:p>
    <w:p w14:paraId="317A663F" w14:textId="77777777" w:rsidR="00C97D98" w:rsidRPr="00650BAD" w:rsidRDefault="00C97D98" w:rsidP="005E73AC">
      <w:pPr>
        <w:widowControl w:val="0"/>
        <w:numPr>
          <w:ilvl w:val="0"/>
          <w:numId w:val="1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responsibilities of the Municipality and developer;</w:t>
      </w:r>
    </w:p>
    <w:p w14:paraId="3FB1453F" w14:textId="77777777" w:rsidR="00C97D98" w:rsidRPr="00650BAD" w:rsidRDefault="00C97D98" w:rsidP="005E73AC">
      <w:pPr>
        <w:widowControl w:val="0"/>
        <w:numPr>
          <w:ilvl w:val="0"/>
          <w:numId w:val="1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major project risks;</w:t>
      </w:r>
    </w:p>
    <w:p w14:paraId="0EBA4ADF" w14:textId="77777777" w:rsidR="00C97D98" w:rsidRPr="00650BAD" w:rsidRDefault="00C97D98" w:rsidP="005E73AC">
      <w:pPr>
        <w:widowControl w:val="0"/>
        <w:numPr>
          <w:ilvl w:val="0"/>
          <w:numId w:val="1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protections for taxpayers; and</w:t>
      </w:r>
    </w:p>
    <w:p w14:paraId="1BD6FD58" w14:textId="77777777" w:rsidR="00C97D98" w:rsidRPr="00650BAD" w:rsidRDefault="00C97D98" w:rsidP="005E73AC">
      <w:pPr>
        <w:widowControl w:val="0"/>
        <w:numPr>
          <w:ilvl w:val="0"/>
          <w:numId w:val="12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expected community benefits.</w:t>
      </w:r>
    </w:p>
    <w:p w14:paraId="7F5BBA7F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3B5D89D" w14:textId="5CACCD55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legislative body may approve</w:t>
      </w:r>
      <w:r w:rsidR="009D262B">
        <w:rPr>
          <w:rFonts w:asciiTheme="minorHAnsi" w:hAnsiTheme="minorHAnsi" w:cs="Calibri"/>
          <w:kern w:val="0"/>
          <w:sz w:val="24"/>
          <w14:ligatures w14:val="none"/>
        </w:rPr>
        <w:t xml:space="preserve"> or conditionally approve submission of a CHIP application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or decline </w:t>
      </w:r>
      <w:r w:rsidR="00D80465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further review of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the proposal.</w:t>
      </w:r>
      <w:r w:rsidR="00C921E1">
        <w:rPr>
          <w:rFonts w:asciiTheme="minorHAnsi" w:hAnsiTheme="minorHAnsi" w:cs="Calibri"/>
          <w:kern w:val="0"/>
          <w:sz w:val="24"/>
          <w14:ligatures w14:val="none"/>
        </w:rPr>
        <w:t xml:space="preserve">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Municipal approval may be subject to State approval, voter approval, final financing terms, completion of agreements, or other conditions.</w:t>
      </w:r>
    </w:p>
    <w:p w14:paraId="30409B39" w14:textId="77777777" w:rsidR="00C23F84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kern w:val="0"/>
          <w:sz w:val="24"/>
          <w:szCs w:val="24"/>
          <w14:ligatures w14:val="none"/>
        </w:rPr>
      </w:pPr>
    </w:p>
    <w:p w14:paraId="4BCAAA40" w14:textId="4EF84AB9" w:rsidR="00C97D98" w:rsidRPr="00650BAD" w:rsidRDefault="00F22D7D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FINANCIAL REVIEW AND RISK.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>Tax increment projections are estimates and are not guaranteed.</w:t>
      </w:r>
    </w:p>
    <w:p w14:paraId="147E0312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38F23AA8" w14:textId="0E2AA163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Before approving a project, the </w:t>
      </w:r>
      <w:r w:rsidR="00E85B2C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should consider what may happen if:</w:t>
      </w:r>
    </w:p>
    <w:p w14:paraId="3FC11DF7" w14:textId="77777777" w:rsidR="00C97D98" w:rsidRPr="00650BAD" w:rsidRDefault="00C97D98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construction begins later than expected;</w:t>
      </w:r>
    </w:p>
    <w:p w14:paraId="6EA76BE3" w14:textId="77777777" w:rsidR="00C97D98" w:rsidRPr="00650BAD" w:rsidRDefault="00C97D98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fewer housing units are built;</w:t>
      </w:r>
    </w:p>
    <w:p w14:paraId="27E2D788" w14:textId="77777777" w:rsidR="00C97D98" w:rsidRPr="00650BAD" w:rsidRDefault="00C97D98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property values are lower than projected;</w:t>
      </w:r>
    </w:p>
    <w:p w14:paraId="44733DD2" w14:textId="77777777" w:rsidR="00C97D98" w:rsidRPr="00650BAD" w:rsidRDefault="00C97D98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lastRenderedPageBreak/>
        <w:t>infrastructure costs increase;</w:t>
      </w:r>
    </w:p>
    <w:p w14:paraId="14176AB9" w14:textId="77777777" w:rsidR="00C97D98" w:rsidRPr="00650BAD" w:rsidRDefault="00C97D98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interest rates or financing costs rise;</w:t>
      </w:r>
    </w:p>
    <w:p w14:paraId="6165EEFB" w14:textId="77777777" w:rsidR="00C97D98" w:rsidRPr="00650BAD" w:rsidRDefault="00C97D98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property taxes are appealed or unpaid;</w:t>
      </w:r>
    </w:p>
    <w:p w14:paraId="1E8E00BB" w14:textId="169D6C02" w:rsidR="00C97D98" w:rsidRPr="00650BAD" w:rsidRDefault="00C97D98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development is only partially completed;</w:t>
      </w:r>
    </w:p>
    <w:p w14:paraId="48BECED7" w14:textId="151FF748" w:rsidR="00C97D98" w:rsidRPr="00650BAD" w:rsidRDefault="00C97D98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tax increment is not enough to make the expected payments</w:t>
      </w:r>
      <w:r w:rsidR="00D03805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; and </w:t>
      </w:r>
    </w:p>
    <w:p w14:paraId="67A9B0C8" w14:textId="69947A5B" w:rsidR="00D03805" w:rsidRPr="00650BAD" w:rsidRDefault="00D03805" w:rsidP="005E73AC">
      <w:pPr>
        <w:widowControl w:val="0"/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other risks that may </w:t>
      </w:r>
      <w:r w:rsidR="003C0B25" w:rsidRPr="00650BAD">
        <w:rPr>
          <w:rFonts w:asciiTheme="minorHAnsi" w:hAnsiTheme="minorHAnsi" w:cs="Calibri"/>
          <w:kern w:val="0"/>
          <w:sz w:val="24"/>
          <w14:ligatures w14:val="none"/>
        </w:rPr>
        <w:t>cause actual tax increments to be less than projected.</w:t>
      </w:r>
    </w:p>
    <w:p w14:paraId="18776B85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B11DDD4" w14:textId="4148948B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DB176D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should use reasonable and conservative assumptions and should not rely only on estimates prepared by the developer.</w:t>
      </w:r>
    </w:p>
    <w:p w14:paraId="04292C5A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777F20B" w14:textId="38648AAF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Before issuing municipal debt or making another financial commitment, the legislative body should understand:</w:t>
      </w:r>
    </w:p>
    <w:p w14:paraId="2F8D7CA5" w14:textId="77777777" w:rsidR="00C97D98" w:rsidRPr="00650BAD" w:rsidRDefault="00C97D98" w:rsidP="005E73AC">
      <w:pPr>
        <w:widowControl w:val="0"/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amount and length of the commitment;</w:t>
      </w:r>
    </w:p>
    <w:p w14:paraId="61F387F4" w14:textId="77777777" w:rsidR="00C97D98" w:rsidRPr="00650BAD" w:rsidRDefault="00C97D98" w:rsidP="005E73AC">
      <w:pPr>
        <w:widowControl w:val="0"/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expected repayment source;</w:t>
      </w:r>
    </w:p>
    <w:p w14:paraId="56B37674" w14:textId="77777777" w:rsidR="00C97D98" w:rsidRPr="00650BAD" w:rsidRDefault="00C97D98" w:rsidP="005E73AC">
      <w:pPr>
        <w:widowControl w:val="0"/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whether municipal general revenues are at risk;</w:t>
      </w:r>
    </w:p>
    <w:p w14:paraId="3DD41FAD" w14:textId="77777777" w:rsidR="00C97D98" w:rsidRPr="00650BAD" w:rsidRDefault="00C97D98" w:rsidP="005E73AC">
      <w:pPr>
        <w:widowControl w:val="0"/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effect on municipal borrowing capacity;</w:t>
      </w:r>
    </w:p>
    <w:p w14:paraId="0DCFFA08" w14:textId="77777777" w:rsidR="00C97D98" w:rsidRPr="00650BAD" w:rsidRDefault="00C97D98" w:rsidP="005E73AC">
      <w:pPr>
        <w:widowControl w:val="0"/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cash-flow needs before tax increment is received;</w:t>
      </w:r>
    </w:p>
    <w:p w14:paraId="7EB7B1A3" w14:textId="77777777" w:rsidR="00C97D98" w:rsidRPr="00650BAD" w:rsidRDefault="00C97D98" w:rsidP="005E73AC">
      <w:pPr>
        <w:widowControl w:val="0"/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who is responsible for cost overruns;</w:t>
      </w:r>
    </w:p>
    <w:p w14:paraId="6826A4E9" w14:textId="77777777" w:rsidR="00C97D98" w:rsidRPr="00650BAD" w:rsidRDefault="00C97D98" w:rsidP="005E73AC">
      <w:pPr>
        <w:widowControl w:val="0"/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who is responsible if tax increment falls short; and</w:t>
      </w:r>
    </w:p>
    <w:p w14:paraId="2D9171A9" w14:textId="77777777" w:rsidR="00C97D98" w:rsidRPr="00650BAD" w:rsidRDefault="00C97D98" w:rsidP="005E73AC">
      <w:pPr>
        <w:widowControl w:val="0"/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what financial security is available.</w:t>
      </w:r>
    </w:p>
    <w:p w14:paraId="536CB254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3FC23344" w14:textId="687AE26C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C613F7">
        <w:rPr>
          <w:rFonts w:asciiTheme="minorHAnsi" w:hAnsiTheme="minorHAnsi" w:cs="Calibri"/>
          <w:kern w:val="0"/>
          <w:sz w:val="24"/>
          <w14:ligatures w14:val="none"/>
        </w:rPr>
        <w:t>legislative body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should avoid taking risks that the developer or another project party is better able to manage.</w:t>
      </w:r>
    </w:p>
    <w:p w14:paraId="1D648968" w14:textId="77777777" w:rsidR="00C23F84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</w:p>
    <w:p w14:paraId="69E37758" w14:textId="6DA2C0A7" w:rsidR="00FD53A8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HOUSING INFRASTRUCTURE AGREEMENT.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An approved CHIP project must have a written housing infrastructure agreement that is reviewed by </w:t>
      </w:r>
      <w:r w:rsidR="001D389E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counsel representing the municipality. </w:t>
      </w:r>
      <w:r w:rsidR="00FD53A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The agreement must clearly address </w:t>
      </w:r>
      <w:r w:rsidR="00682AA9" w:rsidRPr="00650BAD">
        <w:rPr>
          <w:rFonts w:cs="Calibri"/>
          <w:color w:val="auto"/>
          <w:kern w:val="0"/>
          <w:sz w:val="24"/>
          <w:szCs w:val="24"/>
          <w14:ligatures w14:val="none"/>
        </w:rPr>
        <w:t>CHIP requirements</w:t>
      </w:r>
      <w:r w:rsidR="00FD53A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and may address other items. </w:t>
      </w:r>
    </w:p>
    <w:p w14:paraId="1BDB8F57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09E051D" w14:textId="688044C8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Depending on project risk, the </w:t>
      </w:r>
      <w:r w:rsidR="00747688" w:rsidRPr="00650BAD">
        <w:rPr>
          <w:rFonts w:asciiTheme="minorHAnsi" w:hAnsiTheme="minorHAnsi" w:cs="Calibri"/>
          <w:kern w:val="0"/>
          <w:sz w:val="24"/>
          <w14:ligatures w14:val="none"/>
        </w:rPr>
        <w:t>legislative body</w:t>
      </w:r>
      <w:r w:rsidR="00ED5ABC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, at its discretion,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may require financial or performance protections</w:t>
      </w:r>
      <w:r w:rsidR="00397C7C" w:rsidRPr="00650BAD">
        <w:rPr>
          <w:rFonts w:asciiTheme="minorHAnsi" w:hAnsiTheme="minorHAnsi" w:cs="Calibri"/>
          <w:kern w:val="0"/>
          <w:sz w:val="24"/>
          <w14:ligatures w14:val="none"/>
        </w:rPr>
        <w:t>,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such as:</w:t>
      </w:r>
    </w:p>
    <w:p w14:paraId="6936FDC1" w14:textId="77777777" w:rsidR="00C97D98" w:rsidRPr="00650BAD" w:rsidRDefault="00C97D98" w:rsidP="005E73AC">
      <w:pPr>
        <w:widowControl w:val="0"/>
        <w:numPr>
          <w:ilvl w:val="0"/>
          <w:numId w:val="1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letter of credit;</w:t>
      </w:r>
    </w:p>
    <w:p w14:paraId="7DB1B53E" w14:textId="77777777" w:rsidR="00C97D98" w:rsidRPr="00650BAD" w:rsidRDefault="00C97D98" w:rsidP="005E73AC">
      <w:pPr>
        <w:widowControl w:val="0"/>
        <w:numPr>
          <w:ilvl w:val="0"/>
          <w:numId w:val="1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performance or payment bonds;</w:t>
      </w:r>
    </w:p>
    <w:p w14:paraId="25830D73" w14:textId="77777777" w:rsidR="00C97D98" w:rsidRPr="00650BAD" w:rsidRDefault="00C97D98" w:rsidP="005E73AC">
      <w:pPr>
        <w:widowControl w:val="0"/>
        <w:numPr>
          <w:ilvl w:val="0"/>
          <w:numId w:val="1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completion guarantee;</w:t>
      </w:r>
    </w:p>
    <w:p w14:paraId="2FA7CD6B" w14:textId="77777777" w:rsidR="00C97D98" w:rsidRPr="00650BAD" w:rsidRDefault="00C97D98" w:rsidP="005E73AC">
      <w:pPr>
        <w:widowControl w:val="0"/>
        <w:numPr>
          <w:ilvl w:val="0"/>
          <w:numId w:val="1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reserve account;</w:t>
      </w:r>
    </w:p>
    <w:p w14:paraId="53805723" w14:textId="77777777" w:rsidR="00C97D98" w:rsidRPr="00650BAD" w:rsidRDefault="00C97D98" w:rsidP="005E73AC">
      <w:pPr>
        <w:widowControl w:val="0"/>
        <w:numPr>
          <w:ilvl w:val="0"/>
          <w:numId w:val="1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phased reimbursement;</w:t>
      </w:r>
    </w:p>
    <w:p w14:paraId="7D9BCEAD" w14:textId="77777777" w:rsidR="00C97D98" w:rsidRPr="00650BAD" w:rsidRDefault="00C97D98" w:rsidP="005E73AC">
      <w:pPr>
        <w:widowControl w:val="0"/>
        <w:numPr>
          <w:ilvl w:val="0"/>
          <w:numId w:val="1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insurance;</w:t>
      </w:r>
    </w:p>
    <w:p w14:paraId="5D54B171" w14:textId="77777777" w:rsidR="00C97D98" w:rsidRPr="00650BAD" w:rsidRDefault="00C97D98" w:rsidP="005E73AC">
      <w:pPr>
        <w:widowControl w:val="0"/>
        <w:numPr>
          <w:ilvl w:val="0"/>
          <w:numId w:val="1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 lien or other collateral; or</w:t>
      </w:r>
    </w:p>
    <w:p w14:paraId="152819CA" w14:textId="77777777" w:rsidR="00C97D98" w:rsidRPr="00650BAD" w:rsidRDefault="00C97D98" w:rsidP="005E73AC">
      <w:pPr>
        <w:widowControl w:val="0"/>
        <w:numPr>
          <w:ilvl w:val="0"/>
          <w:numId w:val="16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another form of security recommended by municipal advisors.</w:t>
      </w:r>
    </w:p>
    <w:p w14:paraId="17D01D2E" w14:textId="77777777" w:rsidR="00C23F84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</w:p>
    <w:p w14:paraId="38EE1CFF" w14:textId="77777777" w:rsidR="00D55D04" w:rsidRPr="00650BAD" w:rsidRDefault="00D55D04" w:rsidP="00D55D04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ENDING OR SUSPENDING REVIEW.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Pr="00650BAD">
        <w:rPr>
          <w:rFonts w:cs="Calibri"/>
          <w:color w:val="auto"/>
          <w:kern w:val="0"/>
          <w:sz w:val="24"/>
          <w:szCs w:val="24"/>
          <w14:ligatures w14:val="none"/>
        </w:rPr>
        <w:t>The legislative body may pause or end its review when:</w:t>
      </w:r>
    </w:p>
    <w:p w14:paraId="21DB245A" w14:textId="77777777" w:rsidR="00D55D04" w:rsidRPr="00650BAD" w:rsidRDefault="00D55D04" w:rsidP="00D55D04">
      <w:pPr>
        <w:widowControl w:val="0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proposal no longer supports community goals;</w:t>
      </w:r>
    </w:p>
    <w:p w14:paraId="6F0E4FA2" w14:textId="77777777" w:rsidR="00D55D04" w:rsidRPr="00650BAD" w:rsidRDefault="00D55D04" w:rsidP="00D55D04">
      <w:pPr>
        <w:widowControl w:val="0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required information is not provided;</w:t>
      </w:r>
    </w:p>
    <w:p w14:paraId="1311E9DF" w14:textId="77777777" w:rsidR="00D55D04" w:rsidRPr="00650BAD" w:rsidRDefault="00D55D04" w:rsidP="00D55D04">
      <w:pPr>
        <w:widowControl w:val="0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project is not financially feasible;</w:t>
      </w:r>
    </w:p>
    <w:p w14:paraId="3145D8C5" w14:textId="77777777" w:rsidR="00D55D04" w:rsidRPr="00650BAD" w:rsidRDefault="00D55D04" w:rsidP="00D55D04">
      <w:pPr>
        <w:widowControl w:val="0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developer lacks the capacity to complete it;</w:t>
      </w:r>
    </w:p>
    <w:p w14:paraId="5F99BF5A" w14:textId="77777777" w:rsidR="00D55D04" w:rsidRPr="00650BAD" w:rsidRDefault="00D55D04" w:rsidP="00D55D04">
      <w:pPr>
        <w:widowControl w:val="0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risks cannot be reasonably addressed;</w:t>
      </w:r>
    </w:p>
    <w:p w14:paraId="284ECBF8" w14:textId="77777777" w:rsidR="00D55D04" w:rsidRPr="00650BAD" w:rsidRDefault="00D55D04" w:rsidP="00D55D04">
      <w:pPr>
        <w:widowControl w:val="0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expected public benefits are reduced;</w:t>
      </w:r>
    </w:p>
    <w:p w14:paraId="71F3AEA0" w14:textId="77777777" w:rsidR="00D55D04" w:rsidRPr="00650BAD" w:rsidRDefault="00D55D04" w:rsidP="00D55D04">
      <w:pPr>
        <w:widowControl w:val="0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lastRenderedPageBreak/>
        <w:t>the project no longer meets CHIP requirements; or</w:t>
      </w:r>
    </w:p>
    <w:p w14:paraId="2C7F1F8B" w14:textId="77777777" w:rsidR="00D55D04" w:rsidRPr="00650BAD" w:rsidRDefault="00D55D04" w:rsidP="00D55D04">
      <w:pPr>
        <w:widowControl w:val="0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continued participation is not in the Municipality’s best interests.</w:t>
      </w:r>
    </w:p>
    <w:p w14:paraId="23E9F53C" w14:textId="77777777" w:rsidR="00D55D04" w:rsidRPr="00650BAD" w:rsidRDefault="00D55D04" w:rsidP="00D55D04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6171BB30" w14:textId="77777777" w:rsidR="00D55D04" w:rsidRPr="00650BAD" w:rsidRDefault="00D55D04" w:rsidP="00D55D04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legislative body must document its decision and </w:t>
      </w:r>
      <w:r>
        <w:rPr>
          <w:rFonts w:asciiTheme="minorHAnsi" w:hAnsiTheme="minorHAnsi" w:cs="Calibri"/>
          <w:kern w:val="0"/>
          <w:sz w:val="24"/>
          <w14:ligatures w14:val="none"/>
        </w:rPr>
        <w:t xml:space="preserve">should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provide the developer with written notice within 5 business days of the decision. Failure to provide notice does not modify or reverse the legislative body’s decision. The legislative body’s decision is final.</w:t>
      </w:r>
    </w:p>
    <w:p w14:paraId="4BD15671" w14:textId="77777777" w:rsidR="00D55D04" w:rsidRDefault="00D55D0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b/>
          <w:bCs/>
          <w:color w:val="auto"/>
          <w:kern w:val="0"/>
          <w14:ligatures w14:val="none"/>
        </w:rPr>
      </w:pPr>
    </w:p>
    <w:p w14:paraId="125478DB" w14:textId="3B266A85" w:rsidR="004727CA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MUNICIPAL REVIEW COSTS.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="4CD70411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The </w:t>
      </w:r>
      <w:r w:rsidR="00CA13A3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legislative body </w:t>
      </w:r>
      <w:r w:rsidR="4CD70411" w:rsidRPr="00650BAD">
        <w:rPr>
          <w:rFonts w:cs="Calibri"/>
          <w:color w:val="auto"/>
          <w:kern w:val="0"/>
          <w:sz w:val="24"/>
          <w:szCs w:val="24"/>
          <w14:ligatures w14:val="none"/>
        </w:rPr>
        <w:t>may elect to use approved CHIP</w:t>
      </w:r>
      <w:r w:rsidR="0FA60584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tax</w:t>
      </w:r>
      <w:r w:rsidR="4CD70411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increment</w:t>
      </w:r>
      <w:r w:rsidR="7BEC7227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for</w:t>
      </w:r>
      <w:r w:rsidR="4CD70411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</w:t>
      </w:r>
      <w:r w:rsidR="00C667B4">
        <w:rPr>
          <w:rFonts w:cs="Calibri"/>
          <w:color w:val="auto"/>
          <w:kern w:val="0"/>
          <w:sz w:val="24"/>
          <w:szCs w:val="24"/>
          <w14:ligatures w14:val="none"/>
        </w:rPr>
        <w:t xml:space="preserve">the municipality’s </w:t>
      </w:r>
      <w:r w:rsidR="4CD70411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eligible legal, financial, engineering, appraisal, planning, construction, review, or other costs as permitted by CHIP. The </w:t>
      </w:r>
      <w:r w:rsidR="00CA13A3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legislative body </w:t>
      </w:r>
      <w:r w:rsidR="4CD70411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also may choose to pursue grants, loans, and other funding to support </w:t>
      </w:r>
      <w:r w:rsidR="006E4286">
        <w:rPr>
          <w:rFonts w:cs="Calibri"/>
          <w:color w:val="auto"/>
          <w:kern w:val="0"/>
          <w:sz w:val="24"/>
          <w:szCs w:val="24"/>
          <w14:ligatures w14:val="none"/>
        </w:rPr>
        <w:t xml:space="preserve">these </w:t>
      </w:r>
      <w:r w:rsidR="4CD70411" w:rsidRPr="00650BAD">
        <w:rPr>
          <w:rFonts w:cs="Calibri"/>
          <w:color w:val="auto"/>
          <w:kern w:val="0"/>
          <w:sz w:val="24"/>
          <w:szCs w:val="24"/>
          <w14:ligatures w14:val="none"/>
        </w:rPr>
        <w:t>costs.</w:t>
      </w:r>
    </w:p>
    <w:p w14:paraId="651FDBB8" w14:textId="77777777" w:rsidR="00C23F84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</w:p>
    <w:p w14:paraId="2B6E5066" w14:textId="7322B855" w:rsidR="00C97D98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ETHICS, TRANSPARENCY, AND RECORDS.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Municipal officials and employees </w:t>
      </w:r>
      <w:r w:rsidR="005C2027" w:rsidRPr="00650BAD">
        <w:rPr>
          <w:rFonts w:cs="Calibri"/>
          <w:color w:val="auto"/>
          <w:kern w:val="0"/>
          <w:sz w:val="24"/>
          <w:szCs w:val="24"/>
          <w14:ligatures w14:val="none"/>
        </w:rPr>
        <w:t>must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follow </w:t>
      </w:r>
      <w:r w:rsidR="00D57540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the Vermont </w:t>
      </w:r>
      <w:hyperlink r:id="rId11" w:history="1">
        <w:r w:rsidR="00D57540" w:rsidRPr="00650BAD">
          <w:rPr>
            <w:rStyle w:val="Hyperlink"/>
            <w:rFonts w:cs="Calibri"/>
            <w:color w:val="auto"/>
            <w:kern w:val="0"/>
            <w:sz w:val="24"/>
            <w:szCs w:val="24"/>
            <w14:ligatures w14:val="none"/>
          </w:rPr>
          <w:t>Municipal Code of Ethics</w:t>
        </w:r>
      </w:hyperlink>
      <w:r w:rsidR="00D57540" w:rsidRPr="00650BAD">
        <w:rPr>
          <w:rFonts w:cs="Calibri"/>
          <w:color w:val="auto"/>
          <w:kern w:val="0"/>
          <w:sz w:val="24"/>
          <w:szCs w:val="24"/>
          <w14:ligatures w14:val="none"/>
        </w:rPr>
        <w:t>.</w:t>
      </w:r>
    </w:p>
    <w:p w14:paraId="7E153CB9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7B0DFF2" w14:textId="70942325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developer </w:t>
      </w:r>
      <w:r w:rsidR="00FA1C6C" w:rsidRPr="00650BAD">
        <w:rPr>
          <w:rFonts w:asciiTheme="minorHAnsi" w:hAnsiTheme="minorHAnsi" w:cs="Calibri"/>
          <w:kern w:val="0"/>
          <w:sz w:val="24"/>
          <w14:ligatures w14:val="none"/>
        </w:rPr>
        <w:t>must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disclose related-party transactions, shared ownership, or other financial relationships that may affect the project.</w:t>
      </w:r>
    </w:p>
    <w:p w14:paraId="711A0422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378C30DD" w14:textId="0FC76FD5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Municipality</w:t>
      </w:r>
      <w:r w:rsidR="00B75AC9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must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maintain records of:</w:t>
      </w:r>
    </w:p>
    <w:p w14:paraId="183B61FC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project submissions;</w:t>
      </w:r>
    </w:p>
    <w:p w14:paraId="392AAFE7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reviews and analyses;</w:t>
      </w:r>
    </w:p>
    <w:p w14:paraId="35AB02F7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public notices and hearings;</w:t>
      </w:r>
    </w:p>
    <w:p w14:paraId="7C9D9398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approvals;</w:t>
      </w:r>
    </w:p>
    <w:p w14:paraId="44343491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agreements;</w:t>
      </w:r>
    </w:p>
    <w:p w14:paraId="21D16C61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financing;</w:t>
      </w:r>
    </w:p>
    <w:p w14:paraId="7A378693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payments;</w:t>
      </w:r>
    </w:p>
    <w:p w14:paraId="3F329E3A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construction progress;</w:t>
      </w:r>
    </w:p>
    <w:p w14:paraId="13ECF568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tax increment;</w:t>
      </w:r>
    </w:p>
    <w:p w14:paraId="048F6490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reports; and</w:t>
      </w:r>
    </w:p>
    <w:p w14:paraId="0C118A42" w14:textId="77777777" w:rsidR="00C97D98" w:rsidRPr="00650BAD" w:rsidRDefault="00C97D98" w:rsidP="005E73AC">
      <w:pPr>
        <w:widowControl w:val="0"/>
        <w:numPr>
          <w:ilvl w:val="0"/>
          <w:numId w:val="17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compliance issues.</w:t>
      </w:r>
    </w:p>
    <w:p w14:paraId="15E5748E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99426F9" w14:textId="16069742" w:rsidR="00C97D98" w:rsidRPr="00650BAD" w:rsidRDefault="75C62FA4" w:rsidP="005E73AC">
      <w:pPr>
        <w:widowControl w:val="0"/>
        <w:spacing w:after="0" w:line="240" w:lineRule="auto"/>
        <w:rPr>
          <w:rFonts w:asciiTheme="minorHAnsi" w:eastAsia="Segoe U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Records retention must follow the applicable retention schedule </w:t>
      </w:r>
      <w:r w:rsidRPr="00650BAD">
        <w:rPr>
          <w:rFonts w:asciiTheme="minorHAnsi" w:eastAsia="Segoe UI" w:hAnsiTheme="minorHAnsi" w:cs="Calibri"/>
          <w:kern w:val="0"/>
          <w:sz w:val="24"/>
          <w14:ligatures w14:val="none"/>
        </w:rPr>
        <w:t>as set by the Vermont State Archives &amp; Records Administration (VSARA) or as required for final audit and closeout of the CHIP project, whichever is longer.</w:t>
      </w:r>
    </w:p>
    <w:p w14:paraId="24BAA2E4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17F1C452" w14:textId="1EB51A32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Information </w:t>
      </w:r>
      <w:r w:rsidR="00562F26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will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be made available to the public as required by law. Legally protected information may remain confidential.</w:t>
      </w:r>
    </w:p>
    <w:p w14:paraId="73CAF9BB" w14:textId="77777777" w:rsidR="00C23F84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</w:p>
    <w:p w14:paraId="7FEA5707" w14:textId="5094A7D7" w:rsidR="002F63A3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MONITORING AN APPROVED PROJECT</w:t>
      </w:r>
      <w:r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. </w:t>
      </w:r>
      <w:r w:rsidR="002F63A3" w:rsidRPr="00650BAD">
        <w:rPr>
          <w:rFonts w:cs="Calibri"/>
          <w:color w:val="auto"/>
          <w:kern w:val="0"/>
          <w:sz w:val="24"/>
          <w:szCs w:val="24"/>
          <w14:ligatures w14:val="none"/>
        </w:rPr>
        <w:t>For each approved project, the legislative body should identify the municipal official, employee, committee, or contractor responsible for oversight</w:t>
      </w:r>
      <w:r w:rsidR="00843407">
        <w:rPr>
          <w:rFonts w:cs="Calibri"/>
          <w:color w:val="auto"/>
          <w:kern w:val="0"/>
          <w:sz w:val="24"/>
          <w:szCs w:val="24"/>
          <w14:ligatures w14:val="none"/>
        </w:rPr>
        <w:t xml:space="preserve"> and montoring</w:t>
      </w:r>
      <w:r w:rsidR="002F63A3" w:rsidRPr="00650BAD">
        <w:rPr>
          <w:rFonts w:cs="Calibri"/>
          <w:color w:val="auto"/>
          <w:kern w:val="0"/>
          <w:sz w:val="24"/>
          <w:szCs w:val="24"/>
          <w14:ligatures w14:val="none"/>
        </w:rPr>
        <w:t>.</w:t>
      </w:r>
    </w:p>
    <w:p w14:paraId="0B321EEF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4F9DE844" w14:textId="684A7331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The Municipality</w:t>
      </w:r>
      <w:r w:rsidR="0069220E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 will monitor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:</w:t>
      </w:r>
    </w:p>
    <w:p w14:paraId="77E45EE7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project milestones;</w:t>
      </w:r>
    </w:p>
    <w:p w14:paraId="0F19BAD5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infrastructure and housing construction;</w:t>
      </w:r>
    </w:p>
    <w:p w14:paraId="69213B0B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actual costs;</w:t>
      </w:r>
    </w:p>
    <w:p w14:paraId="3AE301A5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lastRenderedPageBreak/>
        <w:t>financing;</w:t>
      </w:r>
    </w:p>
    <w:p w14:paraId="31C2D8F4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payments and reimbursements;</w:t>
      </w:r>
    </w:p>
    <w:p w14:paraId="1B09E375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assessed value;</w:t>
      </w:r>
    </w:p>
    <w:p w14:paraId="6567B8AC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tax increment received;</w:t>
      </w:r>
    </w:p>
    <w:p w14:paraId="57248F07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debt payments;</w:t>
      </w:r>
    </w:p>
    <w:p w14:paraId="308FD2A4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developer obligations;</w:t>
      </w:r>
    </w:p>
    <w:p w14:paraId="1890A1EA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affordability or other public-benefit commitments; and</w:t>
      </w:r>
    </w:p>
    <w:p w14:paraId="7FA05AA8" w14:textId="77777777" w:rsidR="00C97D98" w:rsidRPr="00650BAD" w:rsidRDefault="00C97D98" w:rsidP="005E73AC">
      <w:pPr>
        <w:widowControl w:val="0"/>
        <w:numPr>
          <w:ilvl w:val="0"/>
          <w:numId w:val="18"/>
        </w:numPr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compliance with the housing infrastructure agreement.</w:t>
      </w:r>
    </w:p>
    <w:p w14:paraId="69591F30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45C2D844" w14:textId="14CF2207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Material changes should be reviewed before they are implemented. These may include major changes in project ownership, housing units, affordability, infrastructure, costs, financing, schedule, or municipal risk.</w:t>
      </w:r>
    </w:p>
    <w:p w14:paraId="10B53642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5EEF7EA5" w14:textId="3169DA31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legislative body </w:t>
      </w:r>
      <w:r w:rsidR="00AA1558" w:rsidRPr="00AA1558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 xml:space="preserve">[INSERT </w:t>
      </w:r>
      <w:r w:rsidRPr="00AA1558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 xml:space="preserve">should </w:t>
      </w:r>
      <w:r w:rsidR="00AA1558" w:rsidRPr="00AA1558">
        <w:rPr>
          <w:rFonts w:asciiTheme="minorHAnsi" w:hAnsiTheme="minorHAnsi" w:cs="Calibri"/>
          <w:kern w:val="0"/>
          <w:sz w:val="24"/>
          <w:highlight w:val="lightGray"/>
          <w14:ligatures w14:val="none"/>
        </w:rPr>
        <w:t>or must]</w:t>
      </w:r>
      <w:r w:rsidR="00AA1558">
        <w:rPr>
          <w:rFonts w:asciiTheme="minorHAnsi" w:hAnsiTheme="minorHAnsi" w:cs="Calibri"/>
          <w:kern w:val="0"/>
          <w:sz w:val="24"/>
          <w14:ligatures w14:val="none"/>
        </w:rPr>
        <w:t xml:space="preserve">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receive a project update at least once each year while CHIP obligations remain active.</w:t>
      </w:r>
    </w:p>
    <w:p w14:paraId="038E0E6F" w14:textId="77777777" w:rsidR="00C23F84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</w:p>
    <w:p w14:paraId="7187030F" w14:textId="498DAA6E" w:rsidR="00C97D98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POLICY ADMINISTRATION AND REVIEW.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The </w:t>
      </w:r>
      <w:r w:rsidR="00960145" w:rsidRPr="00650BAD">
        <w:rPr>
          <w:rFonts w:cs="Calibri"/>
          <w:color w:val="auto"/>
          <w:kern w:val="0"/>
          <w:sz w:val="24"/>
          <w:szCs w:val="24"/>
          <w:highlight w:val="lightGray"/>
          <w14:ligatures w14:val="none"/>
        </w:rPr>
        <w:t>[INSERT NAME OF POSITION WITH POLICY OVERSIGHT RESPONSIBILITY]</w:t>
      </w:r>
      <w:r w:rsidR="00960145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</w:t>
      </w:r>
      <w:r w:rsidR="00562F26" w:rsidRPr="00650BAD">
        <w:rPr>
          <w:rFonts w:cs="Calibri"/>
          <w:color w:val="auto"/>
          <w:kern w:val="0"/>
          <w:sz w:val="24"/>
          <w:szCs w:val="24"/>
          <w14:ligatures w14:val="none"/>
        </w:rPr>
        <w:t>will</w:t>
      </w:r>
      <w:r w:rsidR="00960145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 </w:t>
      </w:r>
      <w:r w:rsidR="00C97D98" w:rsidRPr="00650BAD">
        <w:rPr>
          <w:rFonts w:cs="Calibri"/>
          <w:color w:val="auto"/>
          <w:kern w:val="0"/>
          <w:sz w:val="24"/>
          <w:szCs w:val="24"/>
          <w14:ligatures w14:val="none"/>
        </w:rPr>
        <w:t>coordinate administration of this policy under the direction of the legislative body.</w:t>
      </w:r>
    </w:p>
    <w:p w14:paraId="7DE9AFD1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638D5514" w14:textId="6010C1DA" w:rsidR="00C97D98" w:rsidRPr="00650BAD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legislative body may adopt </w:t>
      </w:r>
      <w:r w:rsidR="00960145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guidance,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application forms, review worksheets, cost-reimbursement agreements, and other procedures to support this policy.</w:t>
      </w:r>
    </w:p>
    <w:p w14:paraId="033886FA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4005B935" w14:textId="5FECB945" w:rsidR="00C97D98" w:rsidRDefault="00C97D98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The </w:t>
      </w:r>
      <w:r w:rsidR="00CA3F5C"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legislative body 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should review this policy when CHIP law or </w:t>
      </w:r>
      <w:r w:rsidR="00A53117">
        <w:rPr>
          <w:rFonts w:asciiTheme="minorHAnsi" w:hAnsiTheme="minorHAnsi" w:cs="Calibri"/>
          <w:kern w:val="0"/>
          <w:sz w:val="24"/>
          <w14:ligatures w14:val="none"/>
        </w:rPr>
        <w:t>G</w:t>
      </w:r>
      <w:r w:rsidRPr="00650BAD">
        <w:rPr>
          <w:rFonts w:asciiTheme="minorHAnsi" w:hAnsiTheme="minorHAnsi" w:cs="Calibri"/>
          <w:kern w:val="0"/>
          <w:sz w:val="24"/>
          <w14:ligatures w14:val="none"/>
        </w:rPr>
        <w:t>uidance changes or when local experience shows that updates are needed.</w:t>
      </w:r>
    </w:p>
    <w:p w14:paraId="72636A2E" w14:textId="77777777" w:rsidR="0098362D" w:rsidRPr="00650BAD" w:rsidRDefault="0098362D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0D338A3" w14:textId="132E258B" w:rsidR="00EF76F5" w:rsidRPr="00650BAD" w:rsidRDefault="00C23F84" w:rsidP="005E73AC">
      <w:pPr>
        <w:pStyle w:val="Heading3"/>
        <w:keepNext w:val="0"/>
        <w:keepLines w:val="0"/>
        <w:widowControl w:val="0"/>
        <w:spacing w:before="0" w:after="0" w:line="240" w:lineRule="auto"/>
        <w:rPr>
          <w:rFonts w:cs="Calibri"/>
          <w:color w:val="auto"/>
          <w:kern w:val="0"/>
          <w:sz w:val="24"/>
          <w:szCs w:val="24"/>
          <w14:ligatures w14:val="none"/>
        </w:rPr>
      </w:pPr>
      <w:r w:rsidRPr="00650BAD">
        <w:rPr>
          <w:rFonts w:cs="Calibri"/>
          <w:b/>
          <w:bCs/>
          <w:color w:val="auto"/>
          <w:kern w:val="0"/>
          <w14:ligatures w14:val="none"/>
        </w:rPr>
        <w:t>EFFECTIVE DATE.</w:t>
      </w:r>
      <w:r w:rsidRPr="00650BAD">
        <w:rPr>
          <w:rFonts w:cs="Calibri"/>
          <w:color w:val="auto"/>
          <w:kern w:val="0"/>
          <w14:ligatures w14:val="none"/>
        </w:rPr>
        <w:t xml:space="preserve"> </w:t>
      </w:r>
      <w:r w:rsidR="00EF76F5" w:rsidRPr="00650BAD">
        <w:rPr>
          <w:rFonts w:cs="Calibri"/>
          <w:color w:val="auto"/>
          <w:kern w:val="0"/>
          <w:sz w:val="24"/>
          <w:szCs w:val="24"/>
          <w14:ligatures w14:val="none"/>
        </w:rPr>
        <w:t xml:space="preserve">This policy will become effective immediately upon its adoption by the </w:t>
      </w:r>
      <w:r w:rsidR="00EF76F5" w:rsidRPr="00650BAD">
        <w:rPr>
          <w:rFonts w:cs="Calibri"/>
          <w:color w:val="auto"/>
          <w:kern w:val="0"/>
          <w:sz w:val="24"/>
          <w:szCs w:val="24"/>
          <w:highlight w:val="lightGray"/>
          <w14:ligatures w14:val="none"/>
        </w:rPr>
        <w:t>[INSERT Name of Municipal Legislative Body].</w:t>
      </w:r>
    </w:p>
    <w:p w14:paraId="1F7808EC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1BB505CF" w14:textId="6EE3426C" w:rsidR="0047126F" w:rsidRPr="00650BAD" w:rsidRDefault="00EF76F5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:u w:val="single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 xml:space="preserve">Adopted: </w:t>
      </w:r>
      <w:r w:rsidR="002A0997" w:rsidRPr="00650BAD">
        <w:rPr>
          <w:rFonts w:asciiTheme="minorHAnsi" w:hAnsiTheme="minorHAnsi" w:cs="Calibri"/>
          <w:kern w:val="0"/>
          <w:sz w:val="24"/>
          <w14:ligatures w14:val="none"/>
        </w:rPr>
        <w:tab/>
      </w:r>
      <w:r w:rsidR="009D5BAC" w:rsidRPr="00650BAD">
        <w:rPr>
          <w:rFonts w:asciiTheme="minorHAnsi" w:hAnsiTheme="minorHAnsi" w:cs="Calibri"/>
          <w:kern w:val="0"/>
          <w:sz w:val="24"/>
          <w:highlight w:val="lightGray"/>
          <w:u w:val="single"/>
          <w14:ligatures w14:val="none"/>
        </w:rPr>
        <w:t>(INSERT Date)</w:t>
      </w:r>
      <w:r w:rsidR="002A0997"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</w:p>
    <w:p w14:paraId="68F82122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D4FD312" w14:textId="5AFAF78F" w:rsidR="009D5BAC" w:rsidRPr="00650BAD" w:rsidRDefault="002A0997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Signatures:</w:t>
      </w:r>
    </w:p>
    <w:p w14:paraId="7B25710A" w14:textId="77777777" w:rsidR="00C23F84" w:rsidRPr="00650BAD" w:rsidRDefault="00C23F84" w:rsidP="005E73AC">
      <w:pPr>
        <w:widowControl w:val="0"/>
        <w:spacing w:after="0" w:line="240" w:lineRule="auto"/>
        <w:rPr>
          <w:rFonts w:asciiTheme="minorHAnsi" w:hAnsiTheme="minorHAnsi" w:cs="Calibri"/>
          <w:kern w:val="0"/>
          <w:sz w:val="24"/>
          <w14:ligatures w14:val="none"/>
        </w:rPr>
      </w:pPr>
    </w:p>
    <w:p w14:paraId="2E058186" w14:textId="30CF15D4" w:rsidR="009D5BAC" w:rsidRPr="00650BAD" w:rsidRDefault="00B64709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:u w:val="single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</w:p>
    <w:p w14:paraId="0AACA806" w14:textId="09600305" w:rsidR="0047126F" w:rsidRPr="00650BAD" w:rsidRDefault="002A0997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Chair</w:t>
      </w:r>
    </w:p>
    <w:p w14:paraId="1CB6AF25" w14:textId="77777777" w:rsidR="0047126F" w:rsidRPr="00650BAD" w:rsidRDefault="0047126F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</w:p>
    <w:p w14:paraId="39600806" w14:textId="7D038C41" w:rsidR="00C23F84" w:rsidRPr="00650BAD" w:rsidRDefault="00BC1DEE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:u w:val="single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</w:p>
    <w:p w14:paraId="2769E46D" w14:textId="3DAB5EF4" w:rsidR="0047126F" w:rsidRPr="00650BAD" w:rsidRDefault="002A0997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14:ligatures w14:val="none"/>
        </w:rPr>
        <w:t>Vice Chair</w:t>
      </w:r>
    </w:p>
    <w:p w14:paraId="246CF61A" w14:textId="77777777" w:rsidR="0047126F" w:rsidRPr="00650BAD" w:rsidRDefault="0047126F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</w:p>
    <w:p w14:paraId="6558E849" w14:textId="41F8177E" w:rsidR="00C23F84" w:rsidRPr="00650BAD" w:rsidRDefault="00BC1DEE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:u w:val="single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</w:p>
    <w:p w14:paraId="032A0862" w14:textId="4C90261B" w:rsidR="0047126F" w:rsidRPr="00650BAD" w:rsidRDefault="0047126F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</w:p>
    <w:p w14:paraId="7E904F45" w14:textId="77777777" w:rsidR="0047126F" w:rsidRPr="00650BAD" w:rsidRDefault="0047126F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</w:p>
    <w:p w14:paraId="4CD916AA" w14:textId="2AD449FD" w:rsidR="00C23F84" w:rsidRPr="00650BAD" w:rsidRDefault="00BC1DEE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</w:p>
    <w:p w14:paraId="0D1001F7" w14:textId="77777777" w:rsidR="00BC1DEE" w:rsidRPr="00650BAD" w:rsidRDefault="00BC1DEE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</w:p>
    <w:p w14:paraId="3A28152E" w14:textId="77777777" w:rsidR="00BC1DEE" w:rsidRPr="00650BAD" w:rsidRDefault="00BC1DEE" w:rsidP="005E73AC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14:ligatures w14:val="none"/>
        </w:rPr>
      </w:pPr>
    </w:p>
    <w:p w14:paraId="003D70F6" w14:textId="71046559" w:rsidR="00A11ADF" w:rsidRPr="00AA1558" w:rsidRDefault="00BC1DEE" w:rsidP="00AA1558">
      <w:pPr>
        <w:widowControl w:val="0"/>
        <w:spacing w:after="0" w:line="240" w:lineRule="auto"/>
        <w:ind w:left="720"/>
        <w:rPr>
          <w:rFonts w:asciiTheme="minorHAnsi" w:hAnsiTheme="minorHAnsi" w:cs="Calibri"/>
          <w:kern w:val="0"/>
          <w:sz w:val="24"/>
          <w:u w:val="single"/>
          <w14:ligatures w14:val="none"/>
        </w:rPr>
      </w:pP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  <w:r w:rsidRPr="00650BAD">
        <w:rPr>
          <w:rFonts w:asciiTheme="minorHAnsi" w:hAnsiTheme="minorHAnsi" w:cs="Calibri"/>
          <w:kern w:val="0"/>
          <w:sz w:val="24"/>
          <w:u w:val="single"/>
          <w14:ligatures w14:val="none"/>
        </w:rPr>
        <w:tab/>
      </w:r>
    </w:p>
    <w:sectPr w:rsidR="00A11ADF" w:rsidRPr="00AA1558" w:rsidSect="00C97D98">
      <w:footerReference w:type="default" r:id="rId12"/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A95DA" w14:textId="77777777" w:rsidR="008962D1" w:rsidRDefault="008962D1" w:rsidP="002F6CDE">
      <w:pPr>
        <w:spacing w:after="0" w:line="240" w:lineRule="auto"/>
      </w:pPr>
      <w:r>
        <w:separator/>
      </w:r>
    </w:p>
  </w:endnote>
  <w:endnote w:type="continuationSeparator" w:id="0">
    <w:p w14:paraId="4EE3EF00" w14:textId="77777777" w:rsidR="008962D1" w:rsidRDefault="008962D1" w:rsidP="002F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4DCAB" w14:textId="19890487" w:rsidR="002F6CDE" w:rsidRPr="00917285" w:rsidRDefault="002F6CDE" w:rsidP="002F6CDE">
    <w:pPr>
      <w:pStyle w:val="Heading2"/>
      <w:spacing w:before="0" w:after="160" w:line="240" w:lineRule="auto"/>
      <w:rPr>
        <w:rFonts w:asciiTheme="minorHAnsi" w:hAnsiTheme="minorHAnsi"/>
        <w:i/>
        <w:iCs/>
        <w:sz w:val="36"/>
        <w:szCs w:val="36"/>
      </w:rPr>
    </w:pP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>VLCT</w:t>
    </w:r>
    <w:r w:rsidR="00B27D67" w:rsidRPr="00917285">
      <w:rPr>
        <w:rFonts w:asciiTheme="minorHAnsi" w:hAnsiTheme="minorHAnsi" w:cs="Calibri"/>
        <w:i/>
        <w:iCs/>
        <w:color w:val="auto"/>
        <w:sz w:val="24"/>
        <w:szCs w:val="24"/>
      </w:rPr>
      <w:t xml:space="preserve"> </w:t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>Model</w:t>
    </w:r>
    <w:r w:rsidR="00B27D67" w:rsidRPr="00917285">
      <w:rPr>
        <w:rFonts w:asciiTheme="minorHAnsi" w:hAnsiTheme="minorHAnsi" w:cs="Calibri"/>
        <w:i/>
        <w:iCs/>
        <w:color w:val="auto"/>
        <w:sz w:val="24"/>
        <w:szCs w:val="24"/>
      </w:rPr>
      <w:t>:</w:t>
    </w:r>
    <w:r w:rsidR="008579CB" w:rsidRPr="00917285">
      <w:rPr>
        <w:rFonts w:asciiTheme="minorHAnsi" w:hAnsiTheme="minorHAnsi" w:cs="Calibri"/>
        <w:i/>
        <w:iCs/>
        <w:color w:val="auto"/>
        <w:sz w:val="24"/>
        <w:szCs w:val="24"/>
      </w:rPr>
      <w:t xml:space="preserve"> </w:t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>CHIP Participation Policy-</w:t>
    </w:r>
    <w:r w:rsidR="006B226A" w:rsidRPr="00917285">
      <w:rPr>
        <w:rFonts w:asciiTheme="minorHAnsi" w:hAnsiTheme="minorHAnsi" w:cs="Calibri"/>
        <w:i/>
        <w:iCs/>
        <w:color w:val="auto"/>
        <w:sz w:val="24"/>
        <w:szCs w:val="24"/>
      </w:rPr>
      <w:t>Detailed</w:t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ab/>
      <w:t>(</w:t>
    </w:r>
    <w:r w:rsidR="008579CB" w:rsidRPr="00917285">
      <w:rPr>
        <w:rFonts w:asciiTheme="minorHAnsi" w:hAnsiTheme="minorHAnsi" w:cs="Calibri"/>
        <w:i/>
        <w:iCs/>
        <w:color w:val="auto"/>
        <w:sz w:val="24"/>
        <w:szCs w:val="24"/>
      </w:rPr>
      <w:t>Rev</w:t>
    </w:r>
    <w:r w:rsidR="0019298C" w:rsidRPr="00917285">
      <w:rPr>
        <w:rFonts w:asciiTheme="minorHAnsi" w:hAnsiTheme="minorHAnsi" w:cs="Calibri"/>
        <w:i/>
        <w:iCs/>
        <w:color w:val="auto"/>
        <w:sz w:val="24"/>
        <w:szCs w:val="24"/>
      </w:rPr>
      <w:t>.</w:t>
    </w:r>
    <w:r w:rsidR="008579CB" w:rsidRPr="00917285">
      <w:rPr>
        <w:rFonts w:asciiTheme="minorHAnsi" w:hAnsiTheme="minorHAnsi" w:cs="Calibri"/>
        <w:i/>
        <w:iCs/>
        <w:color w:val="auto"/>
        <w:sz w:val="24"/>
        <w:szCs w:val="24"/>
      </w:rPr>
      <w:t xml:space="preserve"> </w:t>
    </w:r>
    <w:r w:rsidR="001C3847" w:rsidRPr="00917285">
      <w:rPr>
        <w:rFonts w:asciiTheme="minorHAnsi" w:hAnsiTheme="minorHAnsi" w:cs="Calibri"/>
        <w:i/>
        <w:iCs/>
        <w:color w:val="auto"/>
        <w:sz w:val="24"/>
        <w:szCs w:val="24"/>
      </w:rPr>
      <w:t xml:space="preserve">August </w:t>
    </w:r>
    <w:r w:rsidR="008579CB" w:rsidRPr="00917285">
      <w:rPr>
        <w:rFonts w:asciiTheme="minorHAnsi" w:hAnsiTheme="minorHAnsi" w:cs="Calibri"/>
        <w:i/>
        <w:iCs/>
        <w:color w:val="auto"/>
        <w:sz w:val="24"/>
        <w:szCs w:val="24"/>
      </w:rPr>
      <w:t>26/26</w:t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>)</w:t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ab/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ab/>
    </w:r>
    <w:r w:rsidR="008579CB" w:rsidRPr="00917285">
      <w:rPr>
        <w:rFonts w:asciiTheme="minorHAnsi" w:hAnsiTheme="minorHAnsi" w:cs="Calibri"/>
        <w:i/>
        <w:iCs/>
        <w:color w:val="auto"/>
        <w:sz w:val="24"/>
        <w:szCs w:val="24"/>
      </w:rPr>
      <w:tab/>
    </w:r>
    <w:r w:rsidR="008579CB" w:rsidRPr="00917285">
      <w:rPr>
        <w:rFonts w:asciiTheme="minorHAnsi" w:hAnsiTheme="minorHAnsi" w:cs="Calibri"/>
        <w:i/>
        <w:iCs/>
        <w:color w:val="auto"/>
        <w:sz w:val="24"/>
        <w:szCs w:val="24"/>
      </w:rPr>
      <w:tab/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ab/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fldChar w:fldCharType="begin"/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instrText xml:space="preserve"> PAGE   \* MERGEFORMAT </w:instrText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fldChar w:fldCharType="separate"/>
    </w:r>
    <w:r w:rsidRPr="00917285">
      <w:rPr>
        <w:rFonts w:asciiTheme="minorHAnsi" w:hAnsiTheme="minorHAnsi" w:cs="Calibri"/>
        <w:i/>
        <w:iCs/>
        <w:color w:val="auto"/>
        <w:sz w:val="24"/>
        <w:szCs w:val="24"/>
      </w:rPr>
      <w:t>1</w:t>
    </w:r>
    <w:r w:rsidRPr="00917285">
      <w:rPr>
        <w:rFonts w:asciiTheme="minorHAnsi" w:hAnsiTheme="minorHAnsi" w:cs="Calibri"/>
        <w:i/>
        <w:iCs/>
        <w:noProof/>
        <w:color w:val="auto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F304" w14:textId="77777777" w:rsidR="008962D1" w:rsidRDefault="008962D1" w:rsidP="002F6CDE">
      <w:pPr>
        <w:spacing w:after="0" w:line="240" w:lineRule="auto"/>
      </w:pPr>
      <w:r>
        <w:separator/>
      </w:r>
    </w:p>
  </w:footnote>
  <w:footnote w:type="continuationSeparator" w:id="0">
    <w:p w14:paraId="35DE61B2" w14:textId="77777777" w:rsidR="008962D1" w:rsidRDefault="008962D1" w:rsidP="002F6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632A"/>
    <w:multiLevelType w:val="multilevel"/>
    <w:tmpl w:val="335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F2AED"/>
    <w:multiLevelType w:val="multilevel"/>
    <w:tmpl w:val="FABC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8089F"/>
    <w:multiLevelType w:val="multilevel"/>
    <w:tmpl w:val="E5D6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710D3"/>
    <w:multiLevelType w:val="multilevel"/>
    <w:tmpl w:val="4F1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9774C"/>
    <w:multiLevelType w:val="multilevel"/>
    <w:tmpl w:val="E4E4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86027B"/>
    <w:multiLevelType w:val="multilevel"/>
    <w:tmpl w:val="D10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14D27"/>
    <w:multiLevelType w:val="multilevel"/>
    <w:tmpl w:val="304E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81781"/>
    <w:multiLevelType w:val="multilevel"/>
    <w:tmpl w:val="D3E6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C3991"/>
    <w:multiLevelType w:val="multilevel"/>
    <w:tmpl w:val="F8CE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4C7AC7"/>
    <w:multiLevelType w:val="multilevel"/>
    <w:tmpl w:val="F086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330F9"/>
    <w:multiLevelType w:val="multilevel"/>
    <w:tmpl w:val="0820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1D47F1"/>
    <w:multiLevelType w:val="multilevel"/>
    <w:tmpl w:val="7E7A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20D65"/>
    <w:multiLevelType w:val="multilevel"/>
    <w:tmpl w:val="FC12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191B24"/>
    <w:multiLevelType w:val="multilevel"/>
    <w:tmpl w:val="EDD8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D17861"/>
    <w:multiLevelType w:val="multilevel"/>
    <w:tmpl w:val="EE74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172B64"/>
    <w:multiLevelType w:val="multilevel"/>
    <w:tmpl w:val="CD88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211766"/>
    <w:multiLevelType w:val="multilevel"/>
    <w:tmpl w:val="AE14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F3561B"/>
    <w:multiLevelType w:val="multilevel"/>
    <w:tmpl w:val="1E84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FE3CF4"/>
    <w:multiLevelType w:val="multilevel"/>
    <w:tmpl w:val="1E3A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CB7F4B"/>
    <w:multiLevelType w:val="multilevel"/>
    <w:tmpl w:val="5ABC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5307AE"/>
    <w:multiLevelType w:val="multilevel"/>
    <w:tmpl w:val="BD32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095584">
    <w:abstractNumId w:val="6"/>
  </w:num>
  <w:num w:numId="2" w16cid:durableId="1817911436">
    <w:abstractNumId w:val="16"/>
  </w:num>
  <w:num w:numId="3" w16cid:durableId="699207174">
    <w:abstractNumId w:val="14"/>
  </w:num>
  <w:num w:numId="4" w16cid:durableId="1787239691">
    <w:abstractNumId w:val="5"/>
  </w:num>
  <w:num w:numId="5" w16cid:durableId="1032459063">
    <w:abstractNumId w:val="17"/>
  </w:num>
  <w:num w:numId="6" w16cid:durableId="1370640755">
    <w:abstractNumId w:val="10"/>
  </w:num>
  <w:num w:numId="7" w16cid:durableId="2109958798">
    <w:abstractNumId w:val="19"/>
  </w:num>
  <w:num w:numId="8" w16cid:durableId="2135320449">
    <w:abstractNumId w:val="0"/>
  </w:num>
  <w:num w:numId="9" w16cid:durableId="389883553">
    <w:abstractNumId w:val="20"/>
  </w:num>
  <w:num w:numId="10" w16cid:durableId="1473592275">
    <w:abstractNumId w:val="2"/>
  </w:num>
  <w:num w:numId="11" w16cid:durableId="1457531537">
    <w:abstractNumId w:val="11"/>
  </w:num>
  <w:num w:numId="12" w16cid:durableId="1810707110">
    <w:abstractNumId w:val="7"/>
  </w:num>
  <w:num w:numId="13" w16cid:durableId="489566809">
    <w:abstractNumId w:val="13"/>
  </w:num>
  <w:num w:numId="14" w16cid:durableId="286087678">
    <w:abstractNumId w:val="9"/>
  </w:num>
  <w:num w:numId="15" w16cid:durableId="1280840338">
    <w:abstractNumId w:val="3"/>
  </w:num>
  <w:num w:numId="16" w16cid:durableId="1111053975">
    <w:abstractNumId w:val="1"/>
  </w:num>
  <w:num w:numId="17" w16cid:durableId="1602490874">
    <w:abstractNumId w:val="4"/>
  </w:num>
  <w:num w:numId="18" w16cid:durableId="1356344825">
    <w:abstractNumId w:val="12"/>
  </w:num>
  <w:num w:numId="19" w16cid:durableId="1307786066">
    <w:abstractNumId w:val="18"/>
  </w:num>
  <w:num w:numId="20" w16cid:durableId="1483884050">
    <w:abstractNumId w:val="15"/>
  </w:num>
  <w:num w:numId="21" w16cid:durableId="5248262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98"/>
    <w:rsid w:val="00014D8C"/>
    <w:rsid w:val="0002551A"/>
    <w:rsid w:val="00025F7C"/>
    <w:rsid w:val="000263B4"/>
    <w:rsid w:val="00077032"/>
    <w:rsid w:val="00087DFA"/>
    <w:rsid w:val="000B7C82"/>
    <w:rsid w:val="000C2317"/>
    <w:rsid w:val="000D7622"/>
    <w:rsid w:val="000E44D3"/>
    <w:rsid w:val="000F2FC4"/>
    <w:rsid w:val="000F6221"/>
    <w:rsid w:val="000F6379"/>
    <w:rsid w:val="00102B35"/>
    <w:rsid w:val="0010638E"/>
    <w:rsid w:val="001109D8"/>
    <w:rsid w:val="00116D78"/>
    <w:rsid w:val="00127610"/>
    <w:rsid w:val="001407B2"/>
    <w:rsid w:val="00145A38"/>
    <w:rsid w:val="00157B35"/>
    <w:rsid w:val="0016155D"/>
    <w:rsid w:val="00164D5C"/>
    <w:rsid w:val="00175282"/>
    <w:rsid w:val="00176F05"/>
    <w:rsid w:val="0018473C"/>
    <w:rsid w:val="001864D3"/>
    <w:rsid w:val="001869E5"/>
    <w:rsid w:val="00190E59"/>
    <w:rsid w:val="0019171F"/>
    <w:rsid w:val="0019298C"/>
    <w:rsid w:val="001A2DEC"/>
    <w:rsid w:val="001B4392"/>
    <w:rsid w:val="001C3847"/>
    <w:rsid w:val="001C4867"/>
    <w:rsid w:val="001D389E"/>
    <w:rsid w:val="001E52F1"/>
    <w:rsid w:val="001F4CA9"/>
    <w:rsid w:val="00222A33"/>
    <w:rsid w:val="00230C12"/>
    <w:rsid w:val="002367D2"/>
    <w:rsid w:val="002612CF"/>
    <w:rsid w:val="00265B13"/>
    <w:rsid w:val="00265F44"/>
    <w:rsid w:val="00281E94"/>
    <w:rsid w:val="00286488"/>
    <w:rsid w:val="002916F9"/>
    <w:rsid w:val="002A0997"/>
    <w:rsid w:val="002A6279"/>
    <w:rsid w:val="002B56DA"/>
    <w:rsid w:val="002C222C"/>
    <w:rsid w:val="002E3ADB"/>
    <w:rsid w:val="002F3090"/>
    <w:rsid w:val="002F63A3"/>
    <w:rsid w:val="002F6CDE"/>
    <w:rsid w:val="00304162"/>
    <w:rsid w:val="0030478E"/>
    <w:rsid w:val="00316FCE"/>
    <w:rsid w:val="00321EFA"/>
    <w:rsid w:val="00325E77"/>
    <w:rsid w:val="00337D51"/>
    <w:rsid w:val="00346AF1"/>
    <w:rsid w:val="00351EE1"/>
    <w:rsid w:val="00356348"/>
    <w:rsid w:val="00364753"/>
    <w:rsid w:val="00367408"/>
    <w:rsid w:val="0038524A"/>
    <w:rsid w:val="00397C7C"/>
    <w:rsid w:val="003A215B"/>
    <w:rsid w:val="003A3BA3"/>
    <w:rsid w:val="003C0B25"/>
    <w:rsid w:val="003E3620"/>
    <w:rsid w:val="00400B63"/>
    <w:rsid w:val="00410728"/>
    <w:rsid w:val="004247CF"/>
    <w:rsid w:val="00431512"/>
    <w:rsid w:val="00437D9C"/>
    <w:rsid w:val="0044580E"/>
    <w:rsid w:val="0047126F"/>
    <w:rsid w:val="004727CA"/>
    <w:rsid w:val="00472F18"/>
    <w:rsid w:val="00477DDA"/>
    <w:rsid w:val="00483893"/>
    <w:rsid w:val="00487BA1"/>
    <w:rsid w:val="00490FCE"/>
    <w:rsid w:val="004A0465"/>
    <w:rsid w:val="004A05EC"/>
    <w:rsid w:val="004A1DCA"/>
    <w:rsid w:val="004A6C31"/>
    <w:rsid w:val="004D432C"/>
    <w:rsid w:val="004E1A15"/>
    <w:rsid w:val="004F24CE"/>
    <w:rsid w:val="00502AFF"/>
    <w:rsid w:val="00505272"/>
    <w:rsid w:val="00516ECB"/>
    <w:rsid w:val="0052288F"/>
    <w:rsid w:val="00562F26"/>
    <w:rsid w:val="0057056A"/>
    <w:rsid w:val="00585151"/>
    <w:rsid w:val="00594C08"/>
    <w:rsid w:val="005A73E0"/>
    <w:rsid w:val="005B1D41"/>
    <w:rsid w:val="005B4AB5"/>
    <w:rsid w:val="005C2027"/>
    <w:rsid w:val="005D69F1"/>
    <w:rsid w:val="005E2FF6"/>
    <w:rsid w:val="005E73AC"/>
    <w:rsid w:val="00604F94"/>
    <w:rsid w:val="00615C50"/>
    <w:rsid w:val="00634CE9"/>
    <w:rsid w:val="00650BAD"/>
    <w:rsid w:val="00654C06"/>
    <w:rsid w:val="00663DAC"/>
    <w:rsid w:val="00664555"/>
    <w:rsid w:val="00672B20"/>
    <w:rsid w:val="00682AA9"/>
    <w:rsid w:val="0069220E"/>
    <w:rsid w:val="006A680A"/>
    <w:rsid w:val="006A6A20"/>
    <w:rsid w:val="006B226A"/>
    <w:rsid w:val="006B2D7E"/>
    <w:rsid w:val="006C18E3"/>
    <w:rsid w:val="006D1ED9"/>
    <w:rsid w:val="006E4286"/>
    <w:rsid w:val="006F1785"/>
    <w:rsid w:val="00712C44"/>
    <w:rsid w:val="00724FB9"/>
    <w:rsid w:val="00737117"/>
    <w:rsid w:val="00737572"/>
    <w:rsid w:val="007448A9"/>
    <w:rsid w:val="00747688"/>
    <w:rsid w:val="00755BB2"/>
    <w:rsid w:val="00762B4E"/>
    <w:rsid w:val="00777D32"/>
    <w:rsid w:val="00784C6C"/>
    <w:rsid w:val="00790035"/>
    <w:rsid w:val="007915C2"/>
    <w:rsid w:val="007C3C8B"/>
    <w:rsid w:val="007D74E7"/>
    <w:rsid w:val="007E3815"/>
    <w:rsid w:val="00817587"/>
    <w:rsid w:val="00843407"/>
    <w:rsid w:val="00850513"/>
    <w:rsid w:val="008579CB"/>
    <w:rsid w:val="0086234E"/>
    <w:rsid w:val="00876C13"/>
    <w:rsid w:val="008962D1"/>
    <w:rsid w:val="008A0668"/>
    <w:rsid w:val="008A5673"/>
    <w:rsid w:val="008A7016"/>
    <w:rsid w:val="008B511E"/>
    <w:rsid w:val="008C115F"/>
    <w:rsid w:val="008D059B"/>
    <w:rsid w:val="008F04DB"/>
    <w:rsid w:val="009142DA"/>
    <w:rsid w:val="00917285"/>
    <w:rsid w:val="00925A6D"/>
    <w:rsid w:val="0094091A"/>
    <w:rsid w:val="00943C7F"/>
    <w:rsid w:val="00960145"/>
    <w:rsid w:val="00974723"/>
    <w:rsid w:val="00977BF1"/>
    <w:rsid w:val="00980D41"/>
    <w:rsid w:val="0098362D"/>
    <w:rsid w:val="00987602"/>
    <w:rsid w:val="00993F6F"/>
    <w:rsid w:val="009C7A41"/>
    <w:rsid w:val="009D262B"/>
    <w:rsid w:val="009D3983"/>
    <w:rsid w:val="009D5BAC"/>
    <w:rsid w:val="009F698A"/>
    <w:rsid w:val="00A03D56"/>
    <w:rsid w:val="00A063A7"/>
    <w:rsid w:val="00A111DD"/>
    <w:rsid w:val="00A11ADF"/>
    <w:rsid w:val="00A130E3"/>
    <w:rsid w:val="00A276CB"/>
    <w:rsid w:val="00A31F7F"/>
    <w:rsid w:val="00A341BA"/>
    <w:rsid w:val="00A35A6E"/>
    <w:rsid w:val="00A4285D"/>
    <w:rsid w:val="00A53117"/>
    <w:rsid w:val="00AA1558"/>
    <w:rsid w:val="00AB1DF0"/>
    <w:rsid w:val="00AF0EE9"/>
    <w:rsid w:val="00B046E8"/>
    <w:rsid w:val="00B2571D"/>
    <w:rsid w:val="00B25F99"/>
    <w:rsid w:val="00B27D67"/>
    <w:rsid w:val="00B36BBB"/>
    <w:rsid w:val="00B448F9"/>
    <w:rsid w:val="00B5584A"/>
    <w:rsid w:val="00B64709"/>
    <w:rsid w:val="00B66742"/>
    <w:rsid w:val="00B75AC9"/>
    <w:rsid w:val="00B82983"/>
    <w:rsid w:val="00B8719D"/>
    <w:rsid w:val="00B900DC"/>
    <w:rsid w:val="00B92FDE"/>
    <w:rsid w:val="00BA01E2"/>
    <w:rsid w:val="00BC0617"/>
    <w:rsid w:val="00BC1DEE"/>
    <w:rsid w:val="00BE11EC"/>
    <w:rsid w:val="00C23F84"/>
    <w:rsid w:val="00C3199C"/>
    <w:rsid w:val="00C36F1E"/>
    <w:rsid w:val="00C44F5A"/>
    <w:rsid w:val="00C45A26"/>
    <w:rsid w:val="00C613F7"/>
    <w:rsid w:val="00C636B6"/>
    <w:rsid w:val="00C667B4"/>
    <w:rsid w:val="00C80D68"/>
    <w:rsid w:val="00C862D1"/>
    <w:rsid w:val="00C921E1"/>
    <w:rsid w:val="00C97D98"/>
    <w:rsid w:val="00CA13A3"/>
    <w:rsid w:val="00CA1609"/>
    <w:rsid w:val="00CA3F5C"/>
    <w:rsid w:val="00CB07CA"/>
    <w:rsid w:val="00CB488F"/>
    <w:rsid w:val="00CC0FAF"/>
    <w:rsid w:val="00CD04B4"/>
    <w:rsid w:val="00D03805"/>
    <w:rsid w:val="00D229C1"/>
    <w:rsid w:val="00D22FA1"/>
    <w:rsid w:val="00D30253"/>
    <w:rsid w:val="00D55D04"/>
    <w:rsid w:val="00D563A0"/>
    <w:rsid w:val="00D57540"/>
    <w:rsid w:val="00D62B8A"/>
    <w:rsid w:val="00D665D2"/>
    <w:rsid w:val="00D74404"/>
    <w:rsid w:val="00D80465"/>
    <w:rsid w:val="00D941B4"/>
    <w:rsid w:val="00DA03CB"/>
    <w:rsid w:val="00DB176D"/>
    <w:rsid w:val="00DC0772"/>
    <w:rsid w:val="00DC2F8E"/>
    <w:rsid w:val="00DC4452"/>
    <w:rsid w:val="00DD5D28"/>
    <w:rsid w:val="00E61F18"/>
    <w:rsid w:val="00E70997"/>
    <w:rsid w:val="00E70E34"/>
    <w:rsid w:val="00E814B6"/>
    <w:rsid w:val="00E859A6"/>
    <w:rsid w:val="00E85B2C"/>
    <w:rsid w:val="00EA7D93"/>
    <w:rsid w:val="00EB7E76"/>
    <w:rsid w:val="00EC0810"/>
    <w:rsid w:val="00EC30F7"/>
    <w:rsid w:val="00ED5ABC"/>
    <w:rsid w:val="00ED7007"/>
    <w:rsid w:val="00EE078A"/>
    <w:rsid w:val="00EF68B6"/>
    <w:rsid w:val="00EF76F5"/>
    <w:rsid w:val="00F22D7D"/>
    <w:rsid w:val="00F25946"/>
    <w:rsid w:val="00F453B6"/>
    <w:rsid w:val="00F52A7B"/>
    <w:rsid w:val="00F65A18"/>
    <w:rsid w:val="00F85A24"/>
    <w:rsid w:val="00F9078D"/>
    <w:rsid w:val="00F93B0F"/>
    <w:rsid w:val="00FA1C6C"/>
    <w:rsid w:val="00FB058D"/>
    <w:rsid w:val="00FB4563"/>
    <w:rsid w:val="00FB6D2F"/>
    <w:rsid w:val="00FC26AE"/>
    <w:rsid w:val="00FC4EFA"/>
    <w:rsid w:val="00FD2253"/>
    <w:rsid w:val="00FD53A8"/>
    <w:rsid w:val="00FD7CDC"/>
    <w:rsid w:val="092C238A"/>
    <w:rsid w:val="0FA60584"/>
    <w:rsid w:val="189FE914"/>
    <w:rsid w:val="3031B678"/>
    <w:rsid w:val="3F74BFED"/>
    <w:rsid w:val="4A9DD5C7"/>
    <w:rsid w:val="4CD70411"/>
    <w:rsid w:val="51E221B0"/>
    <w:rsid w:val="596F3687"/>
    <w:rsid w:val="5C351937"/>
    <w:rsid w:val="60768C81"/>
    <w:rsid w:val="614D6E41"/>
    <w:rsid w:val="6399B46C"/>
    <w:rsid w:val="64F499C5"/>
    <w:rsid w:val="6534ABB6"/>
    <w:rsid w:val="6F447D77"/>
    <w:rsid w:val="71CE8882"/>
    <w:rsid w:val="75C62FA4"/>
    <w:rsid w:val="7BEC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C11F1"/>
  <w15:chartTrackingRefBased/>
  <w15:docId w15:val="{1E39D286-1245-44D7-81D1-DAFD0230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99C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7D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D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D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D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D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D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D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7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7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D98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D98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D98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D98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D98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D98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97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D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D98"/>
    <w:rPr>
      <w:rFonts w:ascii="Calibri" w:hAnsi="Calibri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C97D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D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D98"/>
    <w:rPr>
      <w:rFonts w:ascii="Calibri" w:hAnsi="Calibri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C97D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2F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F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6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CDE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2F6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CDE"/>
    <w:rPr>
      <w:rFonts w:ascii="Calibri" w:hAnsi="Calibri"/>
      <w:sz w:val="22"/>
    </w:rPr>
  </w:style>
  <w:style w:type="paragraph" w:styleId="Revision">
    <w:name w:val="Revision"/>
    <w:hidden/>
    <w:uiPriority w:val="99"/>
    <w:semiHidden/>
    <w:rsid w:val="00B2571D"/>
    <w:pPr>
      <w:spacing w:after="0" w:line="240" w:lineRule="auto"/>
    </w:pPr>
    <w:rPr>
      <w:rFonts w:ascii="Calibri" w:hAnsi="Calibr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453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53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3B6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3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3B6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hicscommission.vermont.gov/document/municipal-code-ethic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8" ma:contentTypeDescription="Create a new document." ma:contentTypeScope="" ma:versionID="d2b6eaf35ab44c0e6997aef0c758cd78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14f872ac6d2d9db97de4269d46238ba2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0594b4-b95b-47b5-a51b-581257ef9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c264-9d37-440b-bb58-5600680e69a6}" ma:internalName="TaxCatchAll" ma:showField="CatchAllData" ma:web="ade611f2-cbb4-42b6-9f65-8b24117e5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7a5e03-8652-4f2e-8fd7-072a88cb0b7a">
      <Terms xmlns="http://schemas.microsoft.com/office/infopath/2007/PartnerControls"/>
    </lcf76f155ced4ddcb4097134ff3c332f>
    <_Flow_SignoffStatus xmlns="7c7a5e03-8652-4f2e-8fd7-072a88cb0b7a" xsi:nil="true"/>
    <TaxCatchAll xmlns="ade611f2-cbb4-42b6-9f65-8b24117e541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174A0-3694-4736-A1BF-A5C036654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4B791-75B3-4139-9259-37733D2C2B45}">
  <ds:schemaRefs>
    <ds:schemaRef ds:uri="http://schemas.microsoft.com/office/2006/metadata/properties"/>
    <ds:schemaRef ds:uri="http://schemas.microsoft.com/office/infopath/2007/PartnerControls"/>
    <ds:schemaRef ds:uri="7c7a5e03-8652-4f2e-8fd7-072a88cb0b7a"/>
    <ds:schemaRef ds:uri="ade611f2-cbb4-42b6-9f65-8b24117e541a"/>
  </ds:schemaRefs>
</ds:datastoreItem>
</file>

<file path=customXml/itemProps3.xml><?xml version="1.0" encoding="utf-8"?>
<ds:datastoreItem xmlns:ds="http://schemas.openxmlformats.org/officeDocument/2006/customXml" ds:itemID="{E0A08B07-07BC-4578-967D-0086786D09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B84AD4-46C0-49A2-97B6-551B433B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8</Pages>
  <Words>2383</Words>
  <Characters>13584</Characters>
  <Application>Microsoft Office Word</Application>
  <DocSecurity>0</DocSecurity>
  <Lines>113</Lines>
  <Paragraphs>31</Paragraphs>
  <ScaleCrop>false</ScaleCrop>
  <Company/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Waninger</dc:creator>
  <cp:keywords/>
  <dc:description/>
  <cp:lastModifiedBy>Bonnie Waninger</cp:lastModifiedBy>
  <cp:revision>144</cp:revision>
  <dcterms:created xsi:type="dcterms:W3CDTF">2026-08-25T17:21:00Z</dcterms:created>
  <dcterms:modified xsi:type="dcterms:W3CDTF">2026-08-27T18:30:00Z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0x010100D50BD98B271F0F419BE1CE8EAF0EB279</vt:lpwstr>
  </property>
</Properties>
</file>