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B4A74" w14:textId="666DC02A" w:rsidR="00107155" w:rsidRDefault="00C00AF6" w:rsidP="00C00AF6">
      <w:pPr>
        <w:pStyle w:val="Heading2"/>
        <w:spacing w:line="240" w:lineRule="auto"/>
      </w:pPr>
      <w:r>
        <w:t>[</w:t>
      </w:r>
      <w:r w:rsidRPr="00C00AF6">
        <w:rPr>
          <w:highlight w:val="lightGray"/>
        </w:rPr>
        <w:t>INSERT Municipality Name</w:t>
      </w:r>
      <w:r>
        <w:t>]</w:t>
      </w:r>
    </w:p>
    <w:p w14:paraId="3C2785D6" w14:textId="3FE352C6" w:rsidR="00583DD5" w:rsidRPr="00583DD5" w:rsidRDefault="00583DD5" w:rsidP="00C00AF6">
      <w:pPr>
        <w:pStyle w:val="Heading1"/>
        <w:spacing w:line="240" w:lineRule="auto"/>
      </w:pPr>
      <w:r w:rsidRPr="00583DD5">
        <w:t>CHIP Developer Tax Increment Estimate Submission Form</w:t>
      </w:r>
    </w:p>
    <w:p w14:paraId="534645A6" w14:textId="77777777" w:rsidR="00583DD5" w:rsidRPr="00583DD5" w:rsidRDefault="00583DD5" w:rsidP="00583DD5">
      <w:pPr>
        <w:spacing w:line="240" w:lineRule="auto"/>
      </w:pPr>
      <w:r w:rsidRPr="00583DD5">
        <w:rPr>
          <w:b/>
          <w:bCs/>
        </w:rPr>
        <w:t>Information for municipal review of projected assessed value and tax increment</w:t>
      </w:r>
    </w:p>
    <w:p w14:paraId="3A96F722" w14:textId="56F9A05E" w:rsidR="00583DD5" w:rsidRPr="00583DD5" w:rsidRDefault="00583DD5" w:rsidP="00583DD5">
      <w:pPr>
        <w:spacing w:line="240" w:lineRule="auto"/>
      </w:pPr>
      <w:r w:rsidRPr="00583DD5">
        <w:rPr>
          <w:rStyle w:val="Heading3Char"/>
        </w:rPr>
        <w:t xml:space="preserve">Instructions to </w:t>
      </w:r>
      <w:r w:rsidR="00D000B3">
        <w:rPr>
          <w:rStyle w:val="Heading3Char"/>
        </w:rPr>
        <w:t>D</w:t>
      </w:r>
      <w:r w:rsidRPr="00583DD5">
        <w:rPr>
          <w:rStyle w:val="Heading3Char"/>
        </w:rPr>
        <w:t>eveloper</w:t>
      </w:r>
      <w:r w:rsidRPr="00583DD5">
        <w:br/>
        <w:t>Complete this form and attach the supporting material used to estimate future assessed value and tax increment. The municipality may request additional information or independent review. Submission of an estimate does not mean that the municipality</w:t>
      </w:r>
      <w:r w:rsidR="003C3898">
        <w:t xml:space="preserve"> </w:t>
      </w:r>
      <w:r w:rsidRPr="00583DD5">
        <w:t>or VEPC has accepted or guaranteed the future assessed value.</w:t>
      </w:r>
    </w:p>
    <w:p w14:paraId="4FC1BB0B" w14:textId="301766CF" w:rsidR="00583DD5" w:rsidRPr="00583DD5" w:rsidRDefault="00583DD5" w:rsidP="00583DD5">
      <w:pPr>
        <w:pStyle w:val="Heading3"/>
      </w:pPr>
      <w:r w:rsidRPr="00583DD5">
        <w:t xml:space="preserve">A. Project </w:t>
      </w:r>
      <w:r w:rsidR="007C36F1">
        <w:t>I</w:t>
      </w:r>
      <w:r w:rsidRPr="00583DD5">
        <w:t>dentification</w:t>
      </w:r>
    </w:p>
    <w:tbl>
      <w:tblPr>
        <w:tblStyle w:val="TableGrid"/>
        <w:tblW w:w="0" w:type="auto"/>
        <w:tblLook w:val="04A0" w:firstRow="1" w:lastRow="0" w:firstColumn="1" w:lastColumn="0" w:noHBand="0" w:noVBand="1"/>
      </w:tblPr>
      <w:tblGrid>
        <w:gridCol w:w="4135"/>
        <w:gridCol w:w="6655"/>
      </w:tblGrid>
      <w:tr w:rsidR="00583DD5" w:rsidRPr="00583DD5" w14:paraId="385912D1" w14:textId="77777777" w:rsidTr="00B750C4">
        <w:tc>
          <w:tcPr>
            <w:tcW w:w="4135" w:type="dxa"/>
          </w:tcPr>
          <w:p w14:paraId="4567F804" w14:textId="77777777" w:rsidR="00583DD5" w:rsidRPr="00583DD5" w:rsidRDefault="00583DD5" w:rsidP="00D20299">
            <w:r w:rsidRPr="00583DD5">
              <w:rPr>
                <w:b/>
                <w:bCs/>
              </w:rPr>
              <w:t>Project name</w:t>
            </w:r>
          </w:p>
        </w:tc>
        <w:tc>
          <w:tcPr>
            <w:tcW w:w="6655" w:type="dxa"/>
          </w:tcPr>
          <w:p w14:paraId="40A295C9" w14:textId="77777777" w:rsidR="00583DD5" w:rsidRPr="00583DD5" w:rsidRDefault="00583DD5" w:rsidP="00D20299"/>
        </w:tc>
      </w:tr>
      <w:tr w:rsidR="00583DD5" w:rsidRPr="00583DD5" w14:paraId="766D29D6" w14:textId="77777777" w:rsidTr="00B750C4">
        <w:tc>
          <w:tcPr>
            <w:tcW w:w="4135" w:type="dxa"/>
          </w:tcPr>
          <w:p w14:paraId="4C33AAC0" w14:textId="77777777" w:rsidR="00583DD5" w:rsidRPr="00583DD5" w:rsidRDefault="00583DD5" w:rsidP="00D20299">
            <w:r w:rsidRPr="00583DD5">
              <w:rPr>
                <w:b/>
                <w:bCs/>
              </w:rPr>
              <w:t>Municipality</w:t>
            </w:r>
          </w:p>
        </w:tc>
        <w:tc>
          <w:tcPr>
            <w:tcW w:w="6655" w:type="dxa"/>
          </w:tcPr>
          <w:p w14:paraId="752A64E2" w14:textId="77777777" w:rsidR="00583DD5" w:rsidRPr="00583DD5" w:rsidRDefault="00583DD5" w:rsidP="00D20299"/>
        </w:tc>
      </w:tr>
      <w:tr w:rsidR="00583DD5" w:rsidRPr="00583DD5" w14:paraId="7BC673DC" w14:textId="77777777" w:rsidTr="00B750C4">
        <w:tc>
          <w:tcPr>
            <w:tcW w:w="4135" w:type="dxa"/>
          </w:tcPr>
          <w:p w14:paraId="54EADAC5" w14:textId="77777777" w:rsidR="00583DD5" w:rsidRPr="00583DD5" w:rsidRDefault="00583DD5" w:rsidP="00D20299">
            <w:r w:rsidRPr="00583DD5">
              <w:rPr>
                <w:b/>
                <w:bCs/>
              </w:rPr>
              <w:t>Developer / entity</w:t>
            </w:r>
          </w:p>
        </w:tc>
        <w:tc>
          <w:tcPr>
            <w:tcW w:w="6655" w:type="dxa"/>
          </w:tcPr>
          <w:p w14:paraId="50D7A449" w14:textId="77777777" w:rsidR="00583DD5" w:rsidRPr="00583DD5" w:rsidRDefault="00583DD5" w:rsidP="00D20299"/>
        </w:tc>
      </w:tr>
      <w:tr w:rsidR="00583DD5" w:rsidRPr="00583DD5" w14:paraId="0329BD77" w14:textId="77777777" w:rsidTr="00B750C4">
        <w:tc>
          <w:tcPr>
            <w:tcW w:w="4135" w:type="dxa"/>
          </w:tcPr>
          <w:p w14:paraId="0757BBFB" w14:textId="77777777" w:rsidR="00583DD5" w:rsidRPr="00583DD5" w:rsidRDefault="00583DD5" w:rsidP="00D20299">
            <w:r w:rsidRPr="00583DD5">
              <w:rPr>
                <w:b/>
                <w:bCs/>
              </w:rPr>
              <w:t>Primary contact</w:t>
            </w:r>
          </w:p>
        </w:tc>
        <w:tc>
          <w:tcPr>
            <w:tcW w:w="6655" w:type="dxa"/>
          </w:tcPr>
          <w:p w14:paraId="4BD345CE" w14:textId="77777777" w:rsidR="00583DD5" w:rsidRPr="00583DD5" w:rsidRDefault="00583DD5" w:rsidP="00D20299"/>
        </w:tc>
      </w:tr>
      <w:tr w:rsidR="00583DD5" w:rsidRPr="00583DD5" w14:paraId="478D5A02" w14:textId="77777777" w:rsidTr="00B750C4">
        <w:tc>
          <w:tcPr>
            <w:tcW w:w="4135" w:type="dxa"/>
          </w:tcPr>
          <w:p w14:paraId="73563899" w14:textId="77777777" w:rsidR="00583DD5" w:rsidRPr="00583DD5" w:rsidRDefault="00583DD5" w:rsidP="00D20299">
            <w:r w:rsidRPr="00583DD5">
              <w:rPr>
                <w:b/>
                <w:bCs/>
              </w:rPr>
              <w:t>Housing development site / parcel IDs</w:t>
            </w:r>
          </w:p>
        </w:tc>
        <w:tc>
          <w:tcPr>
            <w:tcW w:w="6655" w:type="dxa"/>
          </w:tcPr>
          <w:p w14:paraId="4DC63288" w14:textId="77777777" w:rsidR="00583DD5" w:rsidRPr="00583DD5" w:rsidRDefault="00583DD5" w:rsidP="00D20299"/>
        </w:tc>
      </w:tr>
      <w:tr w:rsidR="00583DD5" w:rsidRPr="00583DD5" w14:paraId="2B3F6F6B" w14:textId="77777777" w:rsidTr="00B750C4">
        <w:tc>
          <w:tcPr>
            <w:tcW w:w="4135" w:type="dxa"/>
          </w:tcPr>
          <w:p w14:paraId="14C2C6F6" w14:textId="77777777" w:rsidR="00583DD5" w:rsidRPr="00583DD5" w:rsidRDefault="00583DD5" w:rsidP="00D20299">
            <w:r w:rsidRPr="00583DD5">
              <w:rPr>
                <w:b/>
                <w:bCs/>
              </w:rPr>
              <w:t>Expected construction start</w:t>
            </w:r>
          </w:p>
        </w:tc>
        <w:tc>
          <w:tcPr>
            <w:tcW w:w="6655" w:type="dxa"/>
          </w:tcPr>
          <w:p w14:paraId="0F5782BE" w14:textId="77777777" w:rsidR="00583DD5" w:rsidRPr="00583DD5" w:rsidRDefault="00583DD5" w:rsidP="00D20299"/>
        </w:tc>
      </w:tr>
      <w:tr w:rsidR="00583DD5" w:rsidRPr="00583DD5" w14:paraId="3A77843B" w14:textId="77777777" w:rsidTr="00B750C4">
        <w:tc>
          <w:tcPr>
            <w:tcW w:w="4135" w:type="dxa"/>
          </w:tcPr>
          <w:p w14:paraId="3BA21EC8" w14:textId="77777777" w:rsidR="00583DD5" w:rsidRPr="00583DD5" w:rsidRDefault="00583DD5" w:rsidP="00D20299">
            <w:r w:rsidRPr="00583DD5">
              <w:rPr>
                <w:b/>
                <w:bCs/>
              </w:rPr>
              <w:t>Expected stabilization/full build-out date</w:t>
            </w:r>
          </w:p>
        </w:tc>
        <w:tc>
          <w:tcPr>
            <w:tcW w:w="6655" w:type="dxa"/>
          </w:tcPr>
          <w:p w14:paraId="5583C05D" w14:textId="77777777" w:rsidR="00583DD5" w:rsidRPr="00583DD5" w:rsidRDefault="00583DD5" w:rsidP="00D20299"/>
        </w:tc>
      </w:tr>
    </w:tbl>
    <w:p w14:paraId="3E81B6FD" w14:textId="1FAE6B57" w:rsidR="00583DD5" w:rsidRPr="00583DD5" w:rsidRDefault="00583DD5" w:rsidP="00583DD5">
      <w:pPr>
        <w:pStyle w:val="Heading3"/>
      </w:pPr>
      <w:r w:rsidRPr="00583DD5">
        <w:t>B</w:t>
      </w:r>
      <w:r w:rsidRPr="00583DD5">
        <w:rPr>
          <w:rStyle w:val="Heading3Char"/>
        </w:rPr>
        <w:t xml:space="preserve">. Development </w:t>
      </w:r>
      <w:r w:rsidR="007C36F1">
        <w:rPr>
          <w:rStyle w:val="Heading3Char"/>
        </w:rPr>
        <w:t>P</w:t>
      </w:r>
      <w:r w:rsidRPr="00583DD5">
        <w:rPr>
          <w:rStyle w:val="Heading3Char"/>
        </w:rPr>
        <w:t>rogram</w:t>
      </w:r>
    </w:p>
    <w:tbl>
      <w:tblPr>
        <w:tblStyle w:val="TableGrid"/>
        <w:tblW w:w="0" w:type="auto"/>
        <w:tblLook w:val="04A0" w:firstRow="1" w:lastRow="0" w:firstColumn="1" w:lastColumn="0" w:noHBand="0" w:noVBand="1"/>
      </w:tblPr>
      <w:tblGrid>
        <w:gridCol w:w="4135"/>
        <w:gridCol w:w="6655"/>
      </w:tblGrid>
      <w:tr w:rsidR="00583DD5" w:rsidRPr="00583DD5" w14:paraId="2A4DB0BF" w14:textId="77777777" w:rsidTr="00B750C4">
        <w:tc>
          <w:tcPr>
            <w:tcW w:w="4135" w:type="dxa"/>
          </w:tcPr>
          <w:p w14:paraId="1140E0EB" w14:textId="77777777" w:rsidR="00583DD5" w:rsidRPr="00583DD5" w:rsidRDefault="00583DD5" w:rsidP="004C2148">
            <w:r w:rsidRPr="00583DD5">
              <w:rPr>
                <w:b/>
                <w:bCs/>
              </w:rPr>
              <w:t>Total housing units</w:t>
            </w:r>
          </w:p>
        </w:tc>
        <w:tc>
          <w:tcPr>
            <w:tcW w:w="6655" w:type="dxa"/>
          </w:tcPr>
          <w:p w14:paraId="01014F59" w14:textId="77777777" w:rsidR="00583DD5" w:rsidRPr="00583DD5" w:rsidRDefault="00583DD5" w:rsidP="004C2148"/>
        </w:tc>
      </w:tr>
      <w:tr w:rsidR="005660BF" w:rsidRPr="00583DD5" w14:paraId="2C82CD84" w14:textId="77777777" w:rsidTr="00B750C4">
        <w:tc>
          <w:tcPr>
            <w:tcW w:w="4135" w:type="dxa"/>
          </w:tcPr>
          <w:p w14:paraId="4738225E" w14:textId="4531FF44" w:rsidR="005660BF" w:rsidRPr="00583DD5" w:rsidRDefault="005660BF" w:rsidP="004C2148">
            <w:pPr>
              <w:rPr>
                <w:b/>
                <w:bCs/>
              </w:rPr>
            </w:pPr>
            <w:r>
              <w:rPr>
                <w:b/>
                <w:bCs/>
              </w:rPr>
              <w:t xml:space="preserve">Affordable </w:t>
            </w:r>
            <w:r w:rsidR="006D349D">
              <w:rPr>
                <w:b/>
                <w:bCs/>
              </w:rPr>
              <w:t xml:space="preserve">units, </w:t>
            </w:r>
            <w:r>
              <w:rPr>
                <w:b/>
                <w:bCs/>
              </w:rPr>
              <w:t>perpetual affordability</w:t>
            </w:r>
            <w:r w:rsidR="006D349D">
              <w:rPr>
                <w:b/>
                <w:bCs/>
              </w:rPr>
              <w:t xml:space="preserve"> covenants</w:t>
            </w:r>
          </w:p>
        </w:tc>
        <w:tc>
          <w:tcPr>
            <w:tcW w:w="6655" w:type="dxa"/>
          </w:tcPr>
          <w:p w14:paraId="4F8B427E" w14:textId="77777777" w:rsidR="005660BF" w:rsidRPr="00583DD5" w:rsidRDefault="005660BF" w:rsidP="004C2148"/>
        </w:tc>
      </w:tr>
      <w:tr w:rsidR="00583DD5" w:rsidRPr="00583DD5" w14:paraId="268B6F26" w14:textId="77777777" w:rsidTr="00B750C4">
        <w:tc>
          <w:tcPr>
            <w:tcW w:w="4135" w:type="dxa"/>
          </w:tcPr>
          <w:p w14:paraId="018257B3" w14:textId="1C8E69E1" w:rsidR="00583DD5" w:rsidRPr="00583DD5" w:rsidRDefault="00583DD5" w:rsidP="004C2148">
            <w:r w:rsidRPr="00583DD5">
              <w:rPr>
                <w:b/>
                <w:bCs/>
              </w:rPr>
              <w:t xml:space="preserve">Affordable </w:t>
            </w:r>
            <w:r w:rsidR="006D349D">
              <w:rPr>
                <w:b/>
                <w:bCs/>
              </w:rPr>
              <w:t xml:space="preserve">units, </w:t>
            </w:r>
            <w:r w:rsidRPr="00583DD5">
              <w:rPr>
                <w:b/>
                <w:bCs/>
              </w:rPr>
              <w:t>income-restricted</w:t>
            </w:r>
          </w:p>
        </w:tc>
        <w:tc>
          <w:tcPr>
            <w:tcW w:w="6655" w:type="dxa"/>
          </w:tcPr>
          <w:p w14:paraId="006B1183" w14:textId="77777777" w:rsidR="00583DD5" w:rsidRPr="00583DD5" w:rsidRDefault="00583DD5" w:rsidP="004C2148"/>
        </w:tc>
      </w:tr>
      <w:tr w:rsidR="00583DD5" w:rsidRPr="00583DD5" w14:paraId="2F87F8A8" w14:textId="77777777" w:rsidTr="00B750C4">
        <w:tc>
          <w:tcPr>
            <w:tcW w:w="4135" w:type="dxa"/>
          </w:tcPr>
          <w:p w14:paraId="4E33D400" w14:textId="77777777" w:rsidR="00583DD5" w:rsidRPr="00583DD5" w:rsidRDefault="00583DD5" w:rsidP="004C2148">
            <w:r w:rsidRPr="00583DD5">
              <w:rPr>
                <w:b/>
                <w:bCs/>
              </w:rPr>
              <w:t>Market-rate units</w:t>
            </w:r>
          </w:p>
        </w:tc>
        <w:tc>
          <w:tcPr>
            <w:tcW w:w="6655" w:type="dxa"/>
          </w:tcPr>
          <w:p w14:paraId="3558ECFA" w14:textId="77777777" w:rsidR="00583DD5" w:rsidRPr="00583DD5" w:rsidRDefault="00583DD5" w:rsidP="004C2148"/>
        </w:tc>
      </w:tr>
      <w:tr w:rsidR="00583DD5" w:rsidRPr="00583DD5" w14:paraId="786CDCC2" w14:textId="77777777" w:rsidTr="00B750C4">
        <w:tc>
          <w:tcPr>
            <w:tcW w:w="4135" w:type="dxa"/>
          </w:tcPr>
          <w:p w14:paraId="0E5B039A" w14:textId="77777777" w:rsidR="00583DD5" w:rsidRPr="00583DD5" w:rsidRDefault="00583DD5" w:rsidP="004C2148">
            <w:r w:rsidRPr="00583DD5">
              <w:rPr>
                <w:b/>
                <w:bCs/>
              </w:rPr>
              <w:t>Housing types and unit mix</w:t>
            </w:r>
          </w:p>
        </w:tc>
        <w:tc>
          <w:tcPr>
            <w:tcW w:w="6655" w:type="dxa"/>
          </w:tcPr>
          <w:p w14:paraId="54A5D1C2" w14:textId="77777777" w:rsidR="00583DD5" w:rsidRPr="00583DD5" w:rsidRDefault="00583DD5" w:rsidP="004C2148"/>
        </w:tc>
      </w:tr>
      <w:tr w:rsidR="00583DD5" w:rsidRPr="00583DD5" w14:paraId="3B8E2B83" w14:textId="77777777" w:rsidTr="00B750C4">
        <w:tc>
          <w:tcPr>
            <w:tcW w:w="4135" w:type="dxa"/>
          </w:tcPr>
          <w:p w14:paraId="035E0427" w14:textId="228D916D" w:rsidR="00583DD5" w:rsidRPr="00583DD5" w:rsidRDefault="00583DD5" w:rsidP="004C2148">
            <w:r w:rsidRPr="00583DD5">
              <w:rPr>
                <w:b/>
                <w:bCs/>
              </w:rPr>
              <w:t>Nonresidential floor area</w:t>
            </w:r>
            <w:r w:rsidR="00A67C5B">
              <w:rPr>
                <w:b/>
                <w:bCs/>
              </w:rPr>
              <w:t xml:space="preserve"> </w:t>
            </w:r>
            <w:r w:rsidRPr="00583DD5">
              <w:rPr>
                <w:b/>
                <w:bCs/>
              </w:rPr>
              <w:t>/</w:t>
            </w:r>
            <w:r w:rsidR="00A67C5B">
              <w:rPr>
                <w:b/>
                <w:bCs/>
              </w:rPr>
              <w:t xml:space="preserve"> </w:t>
            </w:r>
            <w:r w:rsidRPr="00583DD5">
              <w:rPr>
                <w:b/>
                <w:bCs/>
              </w:rPr>
              <w:t>use</w:t>
            </w:r>
          </w:p>
        </w:tc>
        <w:tc>
          <w:tcPr>
            <w:tcW w:w="6655" w:type="dxa"/>
          </w:tcPr>
          <w:p w14:paraId="48D20171" w14:textId="77777777" w:rsidR="00583DD5" w:rsidRPr="00583DD5" w:rsidRDefault="00583DD5" w:rsidP="004C2148"/>
        </w:tc>
      </w:tr>
      <w:tr w:rsidR="00583DD5" w:rsidRPr="00583DD5" w14:paraId="6FD59842" w14:textId="77777777" w:rsidTr="00B750C4">
        <w:tc>
          <w:tcPr>
            <w:tcW w:w="4135" w:type="dxa"/>
          </w:tcPr>
          <w:p w14:paraId="582803CD" w14:textId="77777777" w:rsidR="00583DD5" w:rsidRPr="00583DD5" w:rsidRDefault="00583DD5" w:rsidP="004C2148">
            <w:r w:rsidRPr="00583DD5">
              <w:rPr>
                <w:b/>
                <w:bCs/>
              </w:rPr>
              <w:t>Parking / structured parking</w:t>
            </w:r>
          </w:p>
        </w:tc>
        <w:tc>
          <w:tcPr>
            <w:tcW w:w="6655" w:type="dxa"/>
          </w:tcPr>
          <w:p w14:paraId="1226A6B1" w14:textId="77777777" w:rsidR="00583DD5" w:rsidRPr="00583DD5" w:rsidRDefault="00583DD5" w:rsidP="004C2148"/>
        </w:tc>
      </w:tr>
      <w:tr w:rsidR="00583DD5" w:rsidRPr="00583DD5" w14:paraId="6A0C06E9" w14:textId="77777777" w:rsidTr="00B750C4">
        <w:tc>
          <w:tcPr>
            <w:tcW w:w="4135" w:type="dxa"/>
          </w:tcPr>
          <w:p w14:paraId="703F1283" w14:textId="77777777" w:rsidR="00583DD5" w:rsidRPr="00583DD5" w:rsidRDefault="00583DD5" w:rsidP="004C2148">
            <w:r w:rsidRPr="00583DD5">
              <w:rPr>
                <w:b/>
                <w:bCs/>
              </w:rPr>
              <w:t>Major amenities or special features</w:t>
            </w:r>
          </w:p>
        </w:tc>
        <w:tc>
          <w:tcPr>
            <w:tcW w:w="6655" w:type="dxa"/>
          </w:tcPr>
          <w:p w14:paraId="3EB61337" w14:textId="77777777" w:rsidR="00583DD5" w:rsidRPr="00583DD5" w:rsidRDefault="00583DD5" w:rsidP="004C2148"/>
        </w:tc>
      </w:tr>
      <w:tr w:rsidR="00583DD5" w:rsidRPr="00583DD5" w14:paraId="0AC51B9B" w14:textId="77777777" w:rsidTr="00B750C4">
        <w:tc>
          <w:tcPr>
            <w:tcW w:w="4135" w:type="dxa"/>
          </w:tcPr>
          <w:p w14:paraId="6A7201FE" w14:textId="77777777" w:rsidR="00583DD5" w:rsidRPr="00583DD5" w:rsidRDefault="00583DD5" w:rsidP="004C2148">
            <w:r w:rsidRPr="00583DD5">
              <w:rPr>
                <w:b/>
                <w:bCs/>
              </w:rPr>
              <w:t>Phasing plan</w:t>
            </w:r>
          </w:p>
        </w:tc>
        <w:tc>
          <w:tcPr>
            <w:tcW w:w="6655" w:type="dxa"/>
          </w:tcPr>
          <w:p w14:paraId="32C355F3" w14:textId="77777777" w:rsidR="00583DD5" w:rsidRPr="00583DD5" w:rsidRDefault="00583DD5" w:rsidP="004C2148"/>
        </w:tc>
      </w:tr>
    </w:tbl>
    <w:p w14:paraId="6F32BEAD" w14:textId="44482B2C" w:rsidR="00583DD5" w:rsidRPr="00583DD5" w:rsidRDefault="00583DD5" w:rsidP="00583DD5">
      <w:pPr>
        <w:pStyle w:val="Heading3"/>
      </w:pPr>
      <w:r w:rsidRPr="00583DD5">
        <w:t xml:space="preserve">C. Projected </w:t>
      </w:r>
      <w:r w:rsidR="007C36F1">
        <w:t>V</w:t>
      </w:r>
      <w:r w:rsidRPr="00583DD5">
        <w:t>alue</w:t>
      </w:r>
    </w:p>
    <w:tbl>
      <w:tblPr>
        <w:tblStyle w:val="TableGrid"/>
        <w:tblW w:w="0" w:type="auto"/>
        <w:tblLook w:val="04A0" w:firstRow="1" w:lastRow="0" w:firstColumn="1" w:lastColumn="0" w:noHBand="0" w:noVBand="1"/>
      </w:tblPr>
      <w:tblGrid>
        <w:gridCol w:w="5395"/>
        <w:gridCol w:w="5395"/>
      </w:tblGrid>
      <w:tr w:rsidR="00583DD5" w:rsidRPr="00583DD5" w14:paraId="4BA77C50" w14:textId="77777777">
        <w:tc>
          <w:tcPr>
            <w:tcW w:w="5395" w:type="dxa"/>
          </w:tcPr>
          <w:p w14:paraId="5687211C" w14:textId="77777777" w:rsidR="00583DD5" w:rsidRPr="00583DD5" w:rsidRDefault="00583DD5" w:rsidP="00DE4016">
            <w:r w:rsidRPr="00583DD5">
              <w:rPr>
                <w:b/>
                <w:bCs/>
              </w:rPr>
              <w:t>Current/original taxable value used in model</w:t>
            </w:r>
          </w:p>
        </w:tc>
        <w:tc>
          <w:tcPr>
            <w:tcW w:w="5395" w:type="dxa"/>
          </w:tcPr>
          <w:p w14:paraId="190E10CE" w14:textId="77777777" w:rsidR="00583DD5" w:rsidRPr="00583DD5" w:rsidRDefault="00583DD5" w:rsidP="00DE4016"/>
        </w:tc>
      </w:tr>
      <w:tr w:rsidR="00583DD5" w:rsidRPr="00583DD5" w14:paraId="55A15D86" w14:textId="77777777">
        <w:tc>
          <w:tcPr>
            <w:tcW w:w="5395" w:type="dxa"/>
          </w:tcPr>
          <w:p w14:paraId="7358DBDB" w14:textId="77777777" w:rsidR="00583DD5" w:rsidRPr="00583DD5" w:rsidRDefault="00583DD5" w:rsidP="00DE4016">
            <w:r w:rsidRPr="00583DD5">
              <w:rPr>
                <w:b/>
                <w:bCs/>
              </w:rPr>
              <w:t>Projected assessed value at completion</w:t>
            </w:r>
          </w:p>
        </w:tc>
        <w:tc>
          <w:tcPr>
            <w:tcW w:w="5395" w:type="dxa"/>
          </w:tcPr>
          <w:p w14:paraId="32F755BF" w14:textId="77777777" w:rsidR="00583DD5" w:rsidRPr="00583DD5" w:rsidRDefault="00583DD5" w:rsidP="00DE4016"/>
        </w:tc>
      </w:tr>
      <w:tr w:rsidR="00583DD5" w:rsidRPr="00583DD5" w14:paraId="37BD17A8" w14:textId="77777777">
        <w:tc>
          <w:tcPr>
            <w:tcW w:w="5395" w:type="dxa"/>
          </w:tcPr>
          <w:p w14:paraId="2A8DAF0E" w14:textId="77777777" w:rsidR="00583DD5" w:rsidRPr="00583DD5" w:rsidRDefault="00583DD5" w:rsidP="00DE4016">
            <w:r w:rsidRPr="00583DD5">
              <w:rPr>
                <w:b/>
                <w:bCs/>
              </w:rPr>
              <w:t>Projected value by phase/year</w:t>
            </w:r>
            <w:r w:rsidRPr="00892749">
              <w:rPr>
                <w:sz w:val="18"/>
                <w:szCs w:val="20"/>
              </w:rPr>
              <w:t xml:space="preserve"> </w:t>
            </w:r>
            <w:r w:rsidRPr="002E29DD">
              <w:rPr>
                <w:sz w:val="20"/>
                <w:szCs w:val="22"/>
              </w:rPr>
              <w:t>(attach schedule if needed)</w:t>
            </w:r>
          </w:p>
        </w:tc>
        <w:tc>
          <w:tcPr>
            <w:tcW w:w="5395" w:type="dxa"/>
          </w:tcPr>
          <w:p w14:paraId="1881699B" w14:textId="77777777" w:rsidR="00583DD5" w:rsidRPr="00583DD5" w:rsidRDefault="00583DD5" w:rsidP="00DE4016"/>
        </w:tc>
      </w:tr>
      <w:tr w:rsidR="00583DD5" w:rsidRPr="00583DD5" w14:paraId="6196FEDB" w14:textId="77777777">
        <w:tc>
          <w:tcPr>
            <w:tcW w:w="5395" w:type="dxa"/>
          </w:tcPr>
          <w:p w14:paraId="6C415248" w14:textId="77777777" w:rsidR="00583DD5" w:rsidRPr="00583DD5" w:rsidRDefault="00583DD5" w:rsidP="00DE4016">
            <w:r w:rsidRPr="00583DD5">
              <w:rPr>
                <w:b/>
                <w:bCs/>
              </w:rPr>
              <w:t>Date to which projected value applies</w:t>
            </w:r>
          </w:p>
        </w:tc>
        <w:tc>
          <w:tcPr>
            <w:tcW w:w="5395" w:type="dxa"/>
          </w:tcPr>
          <w:p w14:paraId="20FE9496" w14:textId="77777777" w:rsidR="00583DD5" w:rsidRPr="00583DD5" w:rsidRDefault="00583DD5" w:rsidP="00DE4016"/>
        </w:tc>
      </w:tr>
      <w:tr w:rsidR="00583DD5" w:rsidRPr="00583DD5" w14:paraId="71D79864" w14:textId="77777777">
        <w:tc>
          <w:tcPr>
            <w:tcW w:w="5395" w:type="dxa"/>
          </w:tcPr>
          <w:p w14:paraId="78BBF285" w14:textId="77777777" w:rsidR="00583DD5" w:rsidRPr="00583DD5" w:rsidRDefault="00583DD5" w:rsidP="00DE4016">
            <w:r w:rsidRPr="00583DD5">
              <w:rPr>
                <w:b/>
                <w:bCs/>
              </w:rPr>
              <w:t>Projected value per housing unit</w:t>
            </w:r>
          </w:p>
        </w:tc>
        <w:tc>
          <w:tcPr>
            <w:tcW w:w="5395" w:type="dxa"/>
          </w:tcPr>
          <w:p w14:paraId="5D53C5C9" w14:textId="77777777" w:rsidR="00583DD5" w:rsidRPr="00583DD5" w:rsidRDefault="00583DD5" w:rsidP="00DE4016"/>
        </w:tc>
      </w:tr>
      <w:tr w:rsidR="00583DD5" w:rsidRPr="00583DD5" w14:paraId="633F944F" w14:textId="77777777">
        <w:tc>
          <w:tcPr>
            <w:tcW w:w="5395" w:type="dxa"/>
          </w:tcPr>
          <w:p w14:paraId="76FE3580" w14:textId="77777777" w:rsidR="00583DD5" w:rsidRPr="00583DD5" w:rsidRDefault="00583DD5" w:rsidP="00DE4016">
            <w:r w:rsidRPr="00583DD5">
              <w:rPr>
                <w:b/>
                <w:bCs/>
              </w:rPr>
              <w:t>Projected value per gross square foot, if used</w:t>
            </w:r>
          </w:p>
        </w:tc>
        <w:tc>
          <w:tcPr>
            <w:tcW w:w="5395" w:type="dxa"/>
          </w:tcPr>
          <w:p w14:paraId="11577566" w14:textId="77777777" w:rsidR="00583DD5" w:rsidRPr="00583DD5" w:rsidRDefault="00583DD5" w:rsidP="00DE4016"/>
        </w:tc>
      </w:tr>
    </w:tbl>
    <w:p w14:paraId="67B153D0" w14:textId="25244398" w:rsidR="00583DD5" w:rsidRPr="00583DD5" w:rsidRDefault="00583DD5" w:rsidP="00583DD5">
      <w:pPr>
        <w:pStyle w:val="Heading3"/>
      </w:pPr>
      <w:r w:rsidRPr="00583DD5">
        <w:t xml:space="preserve">D. Valuation </w:t>
      </w:r>
      <w:r w:rsidR="00D000B3">
        <w:t>M</w:t>
      </w:r>
      <w:r w:rsidRPr="00583DD5">
        <w:t>ethod</w:t>
      </w:r>
    </w:p>
    <w:p w14:paraId="18E94AFA" w14:textId="77777777" w:rsidR="00583DD5" w:rsidRPr="00583DD5" w:rsidRDefault="00583DD5" w:rsidP="00583DD5">
      <w:pPr>
        <w:spacing w:line="240" w:lineRule="auto"/>
      </w:pPr>
      <w:r w:rsidRPr="00583DD5">
        <w:t>Check all methods used and describe how each was applied:</w:t>
      </w:r>
    </w:p>
    <w:p w14:paraId="48EE0853" w14:textId="61616AC3" w:rsidR="00583DD5" w:rsidRPr="00583DD5" w:rsidRDefault="00583DD5" w:rsidP="00583DD5">
      <w:pPr>
        <w:pStyle w:val="ListParagraph"/>
        <w:numPr>
          <w:ilvl w:val="0"/>
          <w:numId w:val="1"/>
        </w:numPr>
        <w:spacing w:line="240" w:lineRule="auto"/>
      </w:pPr>
      <w:r w:rsidRPr="00583DD5">
        <w:t>Comparable assessments</w:t>
      </w:r>
    </w:p>
    <w:p w14:paraId="6EC23822" w14:textId="714993DA" w:rsidR="00583DD5" w:rsidRPr="00583DD5" w:rsidRDefault="00583DD5" w:rsidP="00583DD5">
      <w:pPr>
        <w:pStyle w:val="ListParagraph"/>
        <w:numPr>
          <w:ilvl w:val="0"/>
          <w:numId w:val="1"/>
        </w:numPr>
        <w:spacing w:line="240" w:lineRule="auto"/>
      </w:pPr>
      <w:r w:rsidRPr="00583DD5">
        <w:t>Comparable sales</w:t>
      </w:r>
    </w:p>
    <w:p w14:paraId="2BF06458" w14:textId="2EBA0A4F" w:rsidR="00583DD5" w:rsidRPr="00583DD5" w:rsidRDefault="00583DD5" w:rsidP="00583DD5">
      <w:pPr>
        <w:pStyle w:val="ListParagraph"/>
        <w:numPr>
          <w:ilvl w:val="0"/>
          <w:numId w:val="1"/>
        </w:numPr>
        <w:spacing w:line="240" w:lineRule="auto"/>
      </w:pPr>
      <w:r w:rsidRPr="00583DD5">
        <w:t>Income approach</w:t>
      </w:r>
    </w:p>
    <w:p w14:paraId="40463E57" w14:textId="322A32C5" w:rsidR="00583DD5" w:rsidRPr="00583DD5" w:rsidRDefault="00583DD5" w:rsidP="00583DD5">
      <w:pPr>
        <w:pStyle w:val="ListParagraph"/>
        <w:numPr>
          <w:ilvl w:val="0"/>
          <w:numId w:val="1"/>
        </w:numPr>
        <w:spacing w:line="240" w:lineRule="auto"/>
      </w:pPr>
      <w:r w:rsidRPr="00583DD5">
        <w:t>Cost approach</w:t>
      </w:r>
    </w:p>
    <w:p w14:paraId="61D25630" w14:textId="17EA80A4" w:rsidR="00583DD5" w:rsidRPr="00583DD5" w:rsidRDefault="00583DD5" w:rsidP="00583DD5">
      <w:pPr>
        <w:pStyle w:val="ListParagraph"/>
        <w:numPr>
          <w:ilvl w:val="0"/>
          <w:numId w:val="1"/>
        </w:numPr>
        <w:spacing w:line="240" w:lineRule="auto"/>
      </w:pPr>
      <w:r w:rsidRPr="00583DD5">
        <w:lastRenderedPageBreak/>
        <w:t>Professional appraisal or valuation opinion</w:t>
      </w:r>
    </w:p>
    <w:p w14:paraId="5D414D52" w14:textId="1A55DB96" w:rsidR="00583DD5" w:rsidRPr="00583DD5" w:rsidRDefault="00583DD5" w:rsidP="00583DD5">
      <w:pPr>
        <w:pStyle w:val="ListParagraph"/>
        <w:numPr>
          <w:ilvl w:val="0"/>
          <w:numId w:val="1"/>
        </w:numPr>
        <w:spacing w:line="240" w:lineRule="auto"/>
      </w:pPr>
      <w:r w:rsidRPr="00583DD5">
        <w:t>Other</w:t>
      </w:r>
    </w:p>
    <w:p w14:paraId="2D40337C" w14:textId="77777777" w:rsidR="00583DD5" w:rsidRPr="00583DD5" w:rsidRDefault="00583DD5" w:rsidP="00583DD5">
      <w:pPr>
        <w:spacing w:line="240" w:lineRule="auto"/>
      </w:pPr>
      <w:r w:rsidRPr="00583DD5">
        <w:rPr>
          <w:b/>
          <w:bCs/>
        </w:rPr>
        <w:t>Name/firm of person who prepared estimate:</w:t>
      </w:r>
    </w:p>
    <w:p w14:paraId="1303D6B8" w14:textId="77777777" w:rsidR="00583DD5" w:rsidRPr="00583DD5" w:rsidRDefault="00583DD5" w:rsidP="00583DD5">
      <w:pPr>
        <w:spacing w:line="240" w:lineRule="auto"/>
      </w:pPr>
      <w:r w:rsidRPr="00583DD5">
        <w:t>________________________________________________________________________________</w:t>
      </w:r>
    </w:p>
    <w:p w14:paraId="15510CF0" w14:textId="77777777" w:rsidR="00583DD5" w:rsidRPr="00583DD5" w:rsidRDefault="00583DD5" w:rsidP="00583DD5">
      <w:pPr>
        <w:spacing w:line="240" w:lineRule="auto"/>
      </w:pPr>
      <w:r w:rsidRPr="00583DD5">
        <w:rPr>
          <w:b/>
          <w:bCs/>
        </w:rPr>
        <w:t>Qualifications/experience relevant to estimate:</w:t>
      </w:r>
    </w:p>
    <w:p w14:paraId="616A2096" w14:textId="77777777" w:rsidR="00583DD5" w:rsidRPr="00583DD5" w:rsidRDefault="00583DD5" w:rsidP="00583DD5">
      <w:pPr>
        <w:spacing w:line="240" w:lineRule="auto"/>
      </w:pPr>
      <w:r w:rsidRPr="00583DD5">
        <w:t>________________________________________________________________________________</w:t>
      </w:r>
    </w:p>
    <w:p w14:paraId="3F710CAF" w14:textId="77777777" w:rsidR="00583DD5" w:rsidRPr="00583DD5" w:rsidRDefault="00583DD5" w:rsidP="00583DD5">
      <w:pPr>
        <w:spacing w:line="240" w:lineRule="auto"/>
      </w:pPr>
      <w:r w:rsidRPr="00583DD5">
        <w:rPr>
          <w:b/>
          <w:bCs/>
        </w:rPr>
        <w:t>Summary of method and calculation:</w:t>
      </w:r>
    </w:p>
    <w:p w14:paraId="6F006884" w14:textId="77777777" w:rsidR="00583DD5" w:rsidRPr="00583DD5" w:rsidRDefault="00583DD5" w:rsidP="00583DD5">
      <w:pPr>
        <w:spacing w:line="240" w:lineRule="auto"/>
      </w:pPr>
      <w:r w:rsidRPr="00583DD5">
        <w:t>________________________________________________________________________________</w:t>
      </w:r>
    </w:p>
    <w:p w14:paraId="7DB69313" w14:textId="77777777" w:rsidR="00583DD5" w:rsidRPr="00583DD5" w:rsidRDefault="00583DD5" w:rsidP="00583DD5">
      <w:pPr>
        <w:spacing w:line="240" w:lineRule="auto"/>
      </w:pPr>
      <w:r w:rsidRPr="00583DD5">
        <w:rPr>
          <w:b/>
          <w:bCs/>
        </w:rPr>
        <w:t>Reason method is appropriate for this project:</w:t>
      </w:r>
    </w:p>
    <w:p w14:paraId="60353B4F" w14:textId="77777777" w:rsidR="00583DD5" w:rsidRPr="00583DD5" w:rsidRDefault="00583DD5" w:rsidP="00583DD5">
      <w:pPr>
        <w:spacing w:line="240" w:lineRule="auto"/>
      </w:pPr>
      <w:r w:rsidRPr="00583DD5">
        <w:t>________________________________________________________________________________</w:t>
      </w:r>
    </w:p>
    <w:p w14:paraId="753125D4" w14:textId="28AFDAE7" w:rsidR="00583DD5" w:rsidRDefault="00583DD5" w:rsidP="00583DD5">
      <w:pPr>
        <w:pStyle w:val="Heading3"/>
      </w:pPr>
      <w:r w:rsidRPr="00583DD5">
        <w:t xml:space="preserve">E. Comparable </w:t>
      </w:r>
      <w:r w:rsidR="00D000B3" w:rsidRPr="00583DD5">
        <w:t>Properties / Evidence</w:t>
      </w:r>
    </w:p>
    <w:p w14:paraId="50287294" w14:textId="14D61F94" w:rsidR="00826CD2" w:rsidRPr="00826CD2" w:rsidRDefault="00057932" w:rsidP="00057932">
      <w:pPr>
        <w:spacing w:line="240" w:lineRule="auto"/>
      </w:pPr>
      <w:r w:rsidRPr="00057932">
        <w:t>Provide the information used to support the projected assessed value. When possible, include properties or developments that are similar to the proposed project in location, size, type, age, and use. Other relevant information may also be included when good comparable properties are not available. This information will help the municipality understand how the estimate was developed and how well it is supported.</w:t>
      </w:r>
    </w:p>
    <w:tbl>
      <w:tblPr>
        <w:tblStyle w:val="TableGrid"/>
        <w:tblW w:w="0" w:type="auto"/>
        <w:tblLook w:val="04A0" w:firstRow="1" w:lastRow="0" w:firstColumn="1" w:lastColumn="0" w:noHBand="0" w:noVBand="1"/>
      </w:tblPr>
      <w:tblGrid>
        <w:gridCol w:w="1798"/>
        <w:gridCol w:w="1798"/>
        <w:gridCol w:w="1798"/>
        <w:gridCol w:w="1798"/>
        <w:gridCol w:w="1799"/>
        <w:gridCol w:w="1799"/>
      </w:tblGrid>
      <w:tr w:rsidR="00583DD5" w:rsidRPr="00583DD5" w14:paraId="0CF606BD" w14:textId="77777777" w:rsidTr="004B656E">
        <w:tc>
          <w:tcPr>
            <w:tcW w:w="1798" w:type="dxa"/>
            <w:vAlign w:val="center"/>
          </w:tcPr>
          <w:p w14:paraId="48884433" w14:textId="2E6A9DFE" w:rsidR="00583DD5" w:rsidRPr="00583DD5" w:rsidRDefault="00583DD5" w:rsidP="004B656E">
            <w:r w:rsidRPr="00583DD5">
              <w:rPr>
                <w:b/>
                <w:bCs/>
              </w:rPr>
              <w:t xml:space="preserve">Property / </w:t>
            </w:r>
            <w:r w:rsidR="00F33E5E">
              <w:rPr>
                <w:b/>
                <w:bCs/>
              </w:rPr>
              <w:t>P</w:t>
            </w:r>
            <w:r w:rsidRPr="00583DD5">
              <w:rPr>
                <w:b/>
                <w:bCs/>
              </w:rPr>
              <w:t>roject</w:t>
            </w:r>
          </w:p>
        </w:tc>
        <w:tc>
          <w:tcPr>
            <w:tcW w:w="1798" w:type="dxa"/>
            <w:vAlign w:val="center"/>
          </w:tcPr>
          <w:p w14:paraId="2EAD3511" w14:textId="1453F2FE" w:rsidR="00583DD5" w:rsidRPr="00583DD5" w:rsidRDefault="00583DD5" w:rsidP="004B656E">
            <w:r w:rsidRPr="00583DD5">
              <w:rPr>
                <w:b/>
                <w:bCs/>
              </w:rPr>
              <w:t>Location</w:t>
            </w:r>
            <w:r w:rsidR="00CB31CE">
              <w:rPr>
                <w:b/>
                <w:bCs/>
              </w:rPr>
              <w:t xml:space="preserve"> / Address</w:t>
            </w:r>
          </w:p>
        </w:tc>
        <w:tc>
          <w:tcPr>
            <w:tcW w:w="1798" w:type="dxa"/>
            <w:vAlign w:val="center"/>
          </w:tcPr>
          <w:p w14:paraId="45D98D2A" w14:textId="77777777" w:rsidR="00583DD5" w:rsidRPr="00583DD5" w:rsidRDefault="00583DD5" w:rsidP="00F33E5E">
            <w:pPr>
              <w:jc w:val="center"/>
            </w:pPr>
            <w:r w:rsidRPr="00583DD5">
              <w:rPr>
                <w:b/>
                <w:bCs/>
              </w:rPr>
              <w:t>Units / SF</w:t>
            </w:r>
          </w:p>
        </w:tc>
        <w:tc>
          <w:tcPr>
            <w:tcW w:w="1798" w:type="dxa"/>
            <w:vAlign w:val="center"/>
          </w:tcPr>
          <w:p w14:paraId="460962BE" w14:textId="77777777" w:rsidR="00583DD5" w:rsidRPr="00583DD5" w:rsidRDefault="00583DD5" w:rsidP="00CB31CE">
            <w:pPr>
              <w:jc w:val="center"/>
            </w:pPr>
            <w:r w:rsidRPr="00583DD5">
              <w:rPr>
                <w:b/>
                <w:bCs/>
              </w:rPr>
              <w:t>Year built</w:t>
            </w:r>
          </w:p>
        </w:tc>
        <w:tc>
          <w:tcPr>
            <w:tcW w:w="1799" w:type="dxa"/>
            <w:vAlign w:val="center"/>
          </w:tcPr>
          <w:p w14:paraId="711DEEBC" w14:textId="77777777" w:rsidR="00583DD5" w:rsidRPr="00583DD5" w:rsidRDefault="00583DD5" w:rsidP="004B656E">
            <w:r w:rsidRPr="00583DD5">
              <w:rPr>
                <w:b/>
                <w:bCs/>
              </w:rPr>
              <w:t>Value / sale price</w:t>
            </w:r>
          </w:p>
        </w:tc>
        <w:tc>
          <w:tcPr>
            <w:tcW w:w="1799" w:type="dxa"/>
            <w:vAlign w:val="center"/>
          </w:tcPr>
          <w:p w14:paraId="245C88BA" w14:textId="77777777" w:rsidR="00583DD5" w:rsidRPr="00583DD5" w:rsidRDefault="00583DD5" w:rsidP="004B656E">
            <w:r w:rsidRPr="00583DD5">
              <w:rPr>
                <w:b/>
                <w:bCs/>
              </w:rPr>
              <w:t>Why comparable</w:t>
            </w:r>
          </w:p>
        </w:tc>
      </w:tr>
      <w:tr w:rsidR="00583DD5" w:rsidRPr="00583DD5" w14:paraId="0223D966" w14:textId="77777777">
        <w:tc>
          <w:tcPr>
            <w:tcW w:w="1798" w:type="dxa"/>
          </w:tcPr>
          <w:p w14:paraId="556D38DB" w14:textId="77777777" w:rsidR="00583DD5" w:rsidRPr="00583DD5" w:rsidRDefault="00583DD5" w:rsidP="00A64B8B"/>
        </w:tc>
        <w:tc>
          <w:tcPr>
            <w:tcW w:w="1798" w:type="dxa"/>
          </w:tcPr>
          <w:p w14:paraId="5A2B0C3D" w14:textId="77777777" w:rsidR="00583DD5" w:rsidRPr="00583DD5" w:rsidRDefault="00583DD5" w:rsidP="00A64B8B"/>
        </w:tc>
        <w:tc>
          <w:tcPr>
            <w:tcW w:w="1798" w:type="dxa"/>
          </w:tcPr>
          <w:p w14:paraId="40816277" w14:textId="77777777" w:rsidR="00583DD5" w:rsidRPr="00583DD5" w:rsidRDefault="00583DD5" w:rsidP="00F33E5E">
            <w:pPr>
              <w:jc w:val="center"/>
            </w:pPr>
          </w:p>
        </w:tc>
        <w:tc>
          <w:tcPr>
            <w:tcW w:w="1798" w:type="dxa"/>
          </w:tcPr>
          <w:p w14:paraId="3EAB550F" w14:textId="77777777" w:rsidR="00583DD5" w:rsidRPr="00583DD5" w:rsidRDefault="00583DD5" w:rsidP="00CB31CE">
            <w:pPr>
              <w:jc w:val="center"/>
            </w:pPr>
          </w:p>
        </w:tc>
        <w:tc>
          <w:tcPr>
            <w:tcW w:w="1799" w:type="dxa"/>
          </w:tcPr>
          <w:p w14:paraId="4DEAF485" w14:textId="77777777" w:rsidR="00583DD5" w:rsidRPr="00583DD5" w:rsidRDefault="00583DD5" w:rsidP="00CB31CE">
            <w:pPr>
              <w:jc w:val="right"/>
            </w:pPr>
          </w:p>
        </w:tc>
        <w:tc>
          <w:tcPr>
            <w:tcW w:w="1799" w:type="dxa"/>
          </w:tcPr>
          <w:p w14:paraId="49B36483" w14:textId="77777777" w:rsidR="00583DD5" w:rsidRPr="00583DD5" w:rsidRDefault="00583DD5" w:rsidP="00A64B8B"/>
        </w:tc>
      </w:tr>
      <w:tr w:rsidR="00583DD5" w:rsidRPr="00583DD5" w14:paraId="5AEA408F" w14:textId="77777777">
        <w:tc>
          <w:tcPr>
            <w:tcW w:w="1798" w:type="dxa"/>
          </w:tcPr>
          <w:p w14:paraId="3457CF6F" w14:textId="77777777" w:rsidR="00583DD5" w:rsidRPr="00583DD5" w:rsidRDefault="00583DD5" w:rsidP="00A64B8B"/>
        </w:tc>
        <w:tc>
          <w:tcPr>
            <w:tcW w:w="1798" w:type="dxa"/>
          </w:tcPr>
          <w:p w14:paraId="27BDA3B4" w14:textId="77777777" w:rsidR="00583DD5" w:rsidRPr="00583DD5" w:rsidRDefault="00583DD5" w:rsidP="00A64B8B"/>
        </w:tc>
        <w:tc>
          <w:tcPr>
            <w:tcW w:w="1798" w:type="dxa"/>
          </w:tcPr>
          <w:p w14:paraId="313DFAB9" w14:textId="77777777" w:rsidR="00583DD5" w:rsidRPr="00583DD5" w:rsidRDefault="00583DD5" w:rsidP="00F33E5E">
            <w:pPr>
              <w:jc w:val="center"/>
            </w:pPr>
          </w:p>
        </w:tc>
        <w:tc>
          <w:tcPr>
            <w:tcW w:w="1798" w:type="dxa"/>
          </w:tcPr>
          <w:p w14:paraId="31C845E1" w14:textId="77777777" w:rsidR="00583DD5" w:rsidRPr="00583DD5" w:rsidRDefault="00583DD5" w:rsidP="00CB31CE">
            <w:pPr>
              <w:jc w:val="center"/>
            </w:pPr>
          </w:p>
        </w:tc>
        <w:tc>
          <w:tcPr>
            <w:tcW w:w="1799" w:type="dxa"/>
          </w:tcPr>
          <w:p w14:paraId="6B2D84D4" w14:textId="77777777" w:rsidR="00583DD5" w:rsidRPr="00583DD5" w:rsidRDefault="00583DD5" w:rsidP="00CB31CE">
            <w:pPr>
              <w:jc w:val="right"/>
            </w:pPr>
          </w:p>
        </w:tc>
        <w:tc>
          <w:tcPr>
            <w:tcW w:w="1799" w:type="dxa"/>
          </w:tcPr>
          <w:p w14:paraId="4C4DACC8" w14:textId="77777777" w:rsidR="00583DD5" w:rsidRPr="00583DD5" w:rsidRDefault="00583DD5" w:rsidP="00A64B8B"/>
        </w:tc>
      </w:tr>
      <w:tr w:rsidR="00583DD5" w:rsidRPr="00583DD5" w14:paraId="18C49505" w14:textId="77777777">
        <w:tc>
          <w:tcPr>
            <w:tcW w:w="1798" w:type="dxa"/>
          </w:tcPr>
          <w:p w14:paraId="67BB87DC" w14:textId="77777777" w:rsidR="00583DD5" w:rsidRPr="00583DD5" w:rsidRDefault="00583DD5" w:rsidP="00A64B8B"/>
        </w:tc>
        <w:tc>
          <w:tcPr>
            <w:tcW w:w="1798" w:type="dxa"/>
          </w:tcPr>
          <w:p w14:paraId="205801ED" w14:textId="77777777" w:rsidR="00583DD5" w:rsidRPr="00583DD5" w:rsidRDefault="00583DD5" w:rsidP="00A64B8B"/>
        </w:tc>
        <w:tc>
          <w:tcPr>
            <w:tcW w:w="1798" w:type="dxa"/>
          </w:tcPr>
          <w:p w14:paraId="6B4EB65D" w14:textId="77777777" w:rsidR="00583DD5" w:rsidRPr="00583DD5" w:rsidRDefault="00583DD5" w:rsidP="00F33E5E">
            <w:pPr>
              <w:jc w:val="center"/>
            </w:pPr>
          </w:p>
        </w:tc>
        <w:tc>
          <w:tcPr>
            <w:tcW w:w="1798" w:type="dxa"/>
          </w:tcPr>
          <w:p w14:paraId="45B702C0" w14:textId="77777777" w:rsidR="00583DD5" w:rsidRPr="00583DD5" w:rsidRDefault="00583DD5" w:rsidP="00CB31CE">
            <w:pPr>
              <w:jc w:val="center"/>
            </w:pPr>
          </w:p>
        </w:tc>
        <w:tc>
          <w:tcPr>
            <w:tcW w:w="1799" w:type="dxa"/>
          </w:tcPr>
          <w:p w14:paraId="18F1480F" w14:textId="77777777" w:rsidR="00583DD5" w:rsidRPr="00583DD5" w:rsidRDefault="00583DD5" w:rsidP="00CB31CE">
            <w:pPr>
              <w:jc w:val="right"/>
            </w:pPr>
          </w:p>
        </w:tc>
        <w:tc>
          <w:tcPr>
            <w:tcW w:w="1799" w:type="dxa"/>
          </w:tcPr>
          <w:p w14:paraId="7B6625C9" w14:textId="77777777" w:rsidR="00583DD5" w:rsidRPr="00583DD5" w:rsidRDefault="00583DD5" w:rsidP="00A64B8B"/>
        </w:tc>
      </w:tr>
      <w:tr w:rsidR="00583DD5" w:rsidRPr="00583DD5" w14:paraId="07119452" w14:textId="77777777">
        <w:tc>
          <w:tcPr>
            <w:tcW w:w="1798" w:type="dxa"/>
          </w:tcPr>
          <w:p w14:paraId="4895A42D" w14:textId="77777777" w:rsidR="00583DD5" w:rsidRPr="00583DD5" w:rsidRDefault="00583DD5" w:rsidP="00A64B8B"/>
        </w:tc>
        <w:tc>
          <w:tcPr>
            <w:tcW w:w="1798" w:type="dxa"/>
          </w:tcPr>
          <w:p w14:paraId="2FC83781" w14:textId="77777777" w:rsidR="00583DD5" w:rsidRPr="00583DD5" w:rsidRDefault="00583DD5" w:rsidP="00A64B8B"/>
        </w:tc>
        <w:tc>
          <w:tcPr>
            <w:tcW w:w="1798" w:type="dxa"/>
          </w:tcPr>
          <w:p w14:paraId="2F060B95" w14:textId="77777777" w:rsidR="00583DD5" w:rsidRPr="00583DD5" w:rsidRDefault="00583DD5" w:rsidP="00F33E5E">
            <w:pPr>
              <w:jc w:val="center"/>
            </w:pPr>
          </w:p>
        </w:tc>
        <w:tc>
          <w:tcPr>
            <w:tcW w:w="1798" w:type="dxa"/>
          </w:tcPr>
          <w:p w14:paraId="15F7240E" w14:textId="77777777" w:rsidR="00583DD5" w:rsidRPr="00583DD5" w:rsidRDefault="00583DD5" w:rsidP="00CB31CE">
            <w:pPr>
              <w:jc w:val="center"/>
            </w:pPr>
          </w:p>
        </w:tc>
        <w:tc>
          <w:tcPr>
            <w:tcW w:w="1799" w:type="dxa"/>
          </w:tcPr>
          <w:p w14:paraId="452EE728" w14:textId="77777777" w:rsidR="00583DD5" w:rsidRPr="00583DD5" w:rsidRDefault="00583DD5" w:rsidP="00CB31CE">
            <w:pPr>
              <w:jc w:val="right"/>
            </w:pPr>
          </w:p>
        </w:tc>
        <w:tc>
          <w:tcPr>
            <w:tcW w:w="1799" w:type="dxa"/>
          </w:tcPr>
          <w:p w14:paraId="3366BA9B" w14:textId="77777777" w:rsidR="00583DD5" w:rsidRPr="00583DD5" w:rsidRDefault="00583DD5" w:rsidP="00A64B8B"/>
        </w:tc>
      </w:tr>
      <w:tr w:rsidR="00583DD5" w:rsidRPr="00583DD5" w14:paraId="2F5C2EB7" w14:textId="77777777">
        <w:tc>
          <w:tcPr>
            <w:tcW w:w="1798" w:type="dxa"/>
          </w:tcPr>
          <w:p w14:paraId="4873B042" w14:textId="77777777" w:rsidR="00583DD5" w:rsidRPr="00583DD5" w:rsidRDefault="00583DD5" w:rsidP="00A64B8B"/>
        </w:tc>
        <w:tc>
          <w:tcPr>
            <w:tcW w:w="1798" w:type="dxa"/>
          </w:tcPr>
          <w:p w14:paraId="193D9CBC" w14:textId="77777777" w:rsidR="00583DD5" w:rsidRPr="00583DD5" w:rsidRDefault="00583DD5" w:rsidP="00A64B8B"/>
        </w:tc>
        <w:tc>
          <w:tcPr>
            <w:tcW w:w="1798" w:type="dxa"/>
          </w:tcPr>
          <w:p w14:paraId="6BB29A15" w14:textId="77777777" w:rsidR="00583DD5" w:rsidRPr="00583DD5" w:rsidRDefault="00583DD5" w:rsidP="00F33E5E">
            <w:pPr>
              <w:jc w:val="center"/>
            </w:pPr>
          </w:p>
        </w:tc>
        <w:tc>
          <w:tcPr>
            <w:tcW w:w="1798" w:type="dxa"/>
          </w:tcPr>
          <w:p w14:paraId="3DCE03E7" w14:textId="77777777" w:rsidR="00583DD5" w:rsidRPr="00583DD5" w:rsidRDefault="00583DD5" w:rsidP="00CB31CE">
            <w:pPr>
              <w:jc w:val="center"/>
            </w:pPr>
          </w:p>
        </w:tc>
        <w:tc>
          <w:tcPr>
            <w:tcW w:w="1799" w:type="dxa"/>
          </w:tcPr>
          <w:p w14:paraId="23787A87" w14:textId="77777777" w:rsidR="00583DD5" w:rsidRPr="00583DD5" w:rsidRDefault="00583DD5" w:rsidP="00CB31CE">
            <w:pPr>
              <w:jc w:val="right"/>
            </w:pPr>
          </w:p>
        </w:tc>
        <w:tc>
          <w:tcPr>
            <w:tcW w:w="1799" w:type="dxa"/>
          </w:tcPr>
          <w:p w14:paraId="60015D11" w14:textId="77777777" w:rsidR="00583DD5" w:rsidRPr="00583DD5" w:rsidRDefault="00583DD5" w:rsidP="00A64B8B"/>
        </w:tc>
      </w:tr>
    </w:tbl>
    <w:p w14:paraId="17A0AD9D" w14:textId="486302B0" w:rsidR="00583DD5" w:rsidRPr="00583DD5" w:rsidRDefault="00583DD5" w:rsidP="00583DD5">
      <w:pPr>
        <w:pStyle w:val="Heading3"/>
      </w:pPr>
      <w:r w:rsidRPr="00583DD5">
        <w:t xml:space="preserve">F. Key </w:t>
      </w:r>
      <w:r w:rsidR="00F33E5E">
        <w:t>A</w:t>
      </w:r>
      <w:r w:rsidR="00F33E5E" w:rsidRPr="00583DD5">
        <w:t>ssumptions</w:t>
      </w:r>
    </w:p>
    <w:p w14:paraId="0A3112EA" w14:textId="77777777" w:rsidR="00583DD5" w:rsidRPr="00583DD5" w:rsidRDefault="00583DD5" w:rsidP="00583DD5">
      <w:pPr>
        <w:spacing w:line="240" w:lineRule="auto"/>
      </w:pPr>
      <w:r w:rsidRPr="00583DD5">
        <w:rPr>
          <w:b/>
          <w:bCs/>
        </w:rPr>
        <w:t>If rental housing: projected rents, vacancy, operating expenses, capitalization rate, and stabilization period.</w:t>
      </w:r>
    </w:p>
    <w:p w14:paraId="17AF5B4D" w14:textId="462A582D" w:rsidR="00583DD5" w:rsidRPr="00583DD5" w:rsidRDefault="00583DD5" w:rsidP="00583DD5">
      <w:pPr>
        <w:spacing w:line="240" w:lineRule="auto"/>
      </w:pPr>
      <w:r w:rsidRPr="00583DD5">
        <w:t>____________________________________________________________</w:t>
      </w:r>
      <w:r w:rsidR="00F33E5E">
        <w:t>__________________</w:t>
      </w:r>
      <w:r w:rsidRPr="00583DD5">
        <w:t>____________________</w:t>
      </w:r>
    </w:p>
    <w:p w14:paraId="3D4E469B" w14:textId="77777777" w:rsidR="00583DD5" w:rsidRPr="00583DD5" w:rsidRDefault="00583DD5" w:rsidP="00583DD5">
      <w:pPr>
        <w:spacing w:line="240" w:lineRule="auto"/>
      </w:pPr>
      <w:r w:rsidRPr="00583DD5">
        <w:rPr>
          <w:b/>
          <w:bCs/>
        </w:rPr>
        <w:t>If for-sale housing: projected sale prices, sales pace/absorption, and any buyer restrictions.</w:t>
      </w:r>
    </w:p>
    <w:p w14:paraId="7EF77388" w14:textId="1F144B3A" w:rsidR="00583DD5" w:rsidRPr="00583DD5" w:rsidRDefault="00583DD5" w:rsidP="00583DD5">
      <w:pPr>
        <w:spacing w:line="240" w:lineRule="auto"/>
      </w:pPr>
      <w:r w:rsidRPr="00583DD5">
        <w:t>______________________________________________________________________________</w:t>
      </w:r>
      <w:r w:rsidR="00F33E5E">
        <w:t>__________________</w:t>
      </w:r>
      <w:r w:rsidRPr="00583DD5">
        <w:t>__</w:t>
      </w:r>
    </w:p>
    <w:p w14:paraId="761836B1" w14:textId="77777777" w:rsidR="00583DD5" w:rsidRPr="00583DD5" w:rsidRDefault="00583DD5" w:rsidP="00583DD5">
      <w:pPr>
        <w:spacing w:line="240" w:lineRule="auto"/>
      </w:pPr>
      <w:r w:rsidRPr="00583DD5">
        <w:rPr>
          <w:b/>
          <w:bCs/>
        </w:rPr>
        <w:t>How affordability restrictions, leases, exemptions, PILOTs, common ownership, or other special features were treated.</w:t>
      </w:r>
    </w:p>
    <w:p w14:paraId="19F7221C" w14:textId="23A76647" w:rsidR="00583DD5" w:rsidRPr="00583DD5" w:rsidRDefault="00583DD5" w:rsidP="00583DD5">
      <w:pPr>
        <w:spacing w:line="240" w:lineRule="auto"/>
      </w:pPr>
      <w:r w:rsidRPr="00583DD5">
        <w:t>_______________________________________________________________________________</w:t>
      </w:r>
      <w:r w:rsidR="00F33E5E">
        <w:t>__________________</w:t>
      </w:r>
      <w:r w:rsidRPr="00583DD5">
        <w:t>_</w:t>
      </w:r>
    </w:p>
    <w:p w14:paraId="38E43EC0" w14:textId="77777777" w:rsidR="00583DD5" w:rsidRPr="00583DD5" w:rsidRDefault="00583DD5" w:rsidP="00583DD5">
      <w:pPr>
        <w:spacing w:line="240" w:lineRule="auto"/>
      </w:pPr>
      <w:r w:rsidRPr="00583DD5">
        <w:rPr>
          <w:b/>
          <w:bCs/>
        </w:rPr>
        <w:t>Expected reassessment/reappraisal or tax-base assumptions relevant to the projection.</w:t>
      </w:r>
    </w:p>
    <w:p w14:paraId="27481688" w14:textId="3A5FE6AF" w:rsidR="00583DD5" w:rsidRPr="00583DD5" w:rsidRDefault="00583DD5" w:rsidP="00583DD5">
      <w:pPr>
        <w:spacing w:line="240" w:lineRule="auto"/>
      </w:pPr>
      <w:r w:rsidRPr="00583DD5">
        <w:t>________________________________________________________________________________</w:t>
      </w:r>
      <w:r w:rsidR="00F33E5E">
        <w:t>__________________</w:t>
      </w:r>
    </w:p>
    <w:p w14:paraId="13951D86" w14:textId="77777777" w:rsidR="00583DD5" w:rsidRPr="00583DD5" w:rsidRDefault="00583DD5" w:rsidP="00583DD5">
      <w:pPr>
        <w:spacing w:line="240" w:lineRule="auto"/>
      </w:pPr>
      <w:r w:rsidRPr="00583DD5">
        <w:rPr>
          <w:b/>
          <w:bCs/>
        </w:rPr>
        <w:t>Other assumptions that could materially increase or decrease assessed value.</w:t>
      </w:r>
    </w:p>
    <w:p w14:paraId="5A9A6768" w14:textId="51D5D30F" w:rsidR="00583DD5" w:rsidRDefault="00583DD5" w:rsidP="00583DD5">
      <w:pPr>
        <w:spacing w:line="240" w:lineRule="auto"/>
      </w:pPr>
      <w:r w:rsidRPr="00583DD5">
        <w:t>___________________________________________________</w:t>
      </w:r>
      <w:r w:rsidR="00F33E5E">
        <w:t>__________________</w:t>
      </w:r>
      <w:r w:rsidRPr="00583DD5">
        <w:t>_____________________________</w:t>
      </w:r>
    </w:p>
    <w:p w14:paraId="6188A3A9" w14:textId="77777777" w:rsidR="00DE200E" w:rsidRDefault="00DE200E" w:rsidP="00DE200E">
      <w:pPr>
        <w:spacing w:line="240" w:lineRule="auto"/>
      </w:pPr>
      <w:r w:rsidRPr="00583DD5">
        <w:t>___________________________________________________</w:t>
      </w:r>
      <w:r>
        <w:t>__________________</w:t>
      </w:r>
      <w:r w:rsidRPr="00583DD5">
        <w:t>_____________________________</w:t>
      </w:r>
    </w:p>
    <w:p w14:paraId="105924F6" w14:textId="33A2FDE4" w:rsidR="00DE200E" w:rsidRPr="00583DD5" w:rsidRDefault="00DE200E" w:rsidP="00583DD5">
      <w:pPr>
        <w:spacing w:line="240" w:lineRule="auto"/>
      </w:pPr>
      <w:r w:rsidRPr="00583DD5">
        <w:t>___________________________________________________</w:t>
      </w:r>
      <w:r>
        <w:t>__________________</w:t>
      </w:r>
      <w:r w:rsidRPr="00583DD5">
        <w:t>_____________________________</w:t>
      </w:r>
    </w:p>
    <w:p w14:paraId="707DF6CA" w14:textId="3465B885" w:rsidR="00583DD5" w:rsidRPr="00583DD5" w:rsidRDefault="00583DD5" w:rsidP="00583DD5">
      <w:pPr>
        <w:pStyle w:val="Heading3"/>
      </w:pPr>
      <w:r w:rsidRPr="00583DD5">
        <w:lastRenderedPageBreak/>
        <w:t xml:space="preserve">G. Tax </w:t>
      </w:r>
      <w:r w:rsidR="00D000B3" w:rsidRPr="00583DD5">
        <w:t>Increment Projection</w:t>
      </w:r>
    </w:p>
    <w:p w14:paraId="2EA6489C" w14:textId="3410AEB7" w:rsidR="00583DD5" w:rsidRPr="00583DD5" w:rsidRDefault="00583DD5" w:rsidP="00583DD5">
      <w:pPr>
        <w:spacing w:line="240" w:lineRule="auto"/>
      </w:pPr>
      <w:r w:rsidRPr="00583DD5">
        <w:rPr>
          <w:b/>
          <w:bCs/>
        </w:rPr>
        <w:t xml:space="preserve">Attach the </w:t>
      </w:r>
      <w:r w:rsidR="005A5FE5" w:rsidRPr="00583DD5">
        <w:rPr>
          <w:b/>
          <w:bCs/>
        </w:rPr>
        <w:t>Annual Model</w:t>
      </w:r>
      <w:r w:rsidRPr="00583DD5">
        <w:br/>
        <w:t>Provide the annual assessed value, municipal and education tax rate assumptions, retention percentages, resulting tax increment, debt/service obligations, and any other revenues used in the financing plan. Identify which inputs are fixed, which are estimates, and the source/date for each material assumption.</w:t>
      </w:r>
    </w:p>
    <w:p w14:paraId="451B8067" w14:textId="77777777" w:rsidR="00A94556" w:rsidRDefault="00583DD5" w:rsidP="00A94556">
      <w:pPr>
        <w:pStyle w:val="Heading3"/>
      </w:pPr>
      <w:r w:rsidRPr="00583DD5">
        <w:t xml:space="preserve">H. </w:t>
      </w:r>
      <w:r w:rsidR="00A94556" w:rsidRPr="00A94556">
        <w:t>Testing a Lower Assessed Value</w:t>
      </w:r>
    </w:p>
    <w:p w14:paraId="589744B0" w14:textId="4B19BDF1" w:rsidR="00583DD5" w:rsidRDefault="00A94556" w:rsidP="00A94556">
      <w:pPr>
        <w:spacing w:line="240" w:lineRule="auto"/>
      </w:pPr>
      <w:r w:rsidRPr="00A94556">
        <w:t>Estimates may change, and the completed development may be assessed at a lower value than projected. Use this section to show how a lower assessed value would affect the estimated tax increment. This helps the municipality understand how sensitive the project’s CHIP financing assumptions are to changes in assessed value.</w:t>
      </w:r>
    </w:p>
    <w:tbl>
      <w:tblPr>
        <w:tblStyle w:val="TableGrid"/>
        <w:tblW w:w="0" w:type="auto"/>
        <w:tblLook w:val="04A0" w:firstRow="1" w:lastRow="0" w:firstColumn="1" w:lastColumn="0" w:noHBand="0" w:noVBand="1"/>
      </w:tblPr>
      <w:tblGrid>
        <w:gridCol w:w="2697"/>
        <w:gridCol w:w="2697"/>
        <w:gridCol w:w="2698"/>
        <w:gridCol w:w="2698"/>
      </w:tblGrid>
      <w:tr w:rsidR="00583DD5" w:rsidRPr="00583DD5" w14:paraId="31052236" w14:textId="77777777" w:rsidTr="000018EB">
        <w:tc>
          <w:tcPr>
            <w:tcW w:w="2697" w:type="dxa"/>
            <w:vAlign w:val="center"/>
          </w:tcPr>
          <w:p w14:paraId="6C82C9F3" w14:textId="77777777" w:rsidR="00583DD5" w:rsidRPr="00583DD5" w:rsidRDefault="00583DD5" w:rsidP="000018EB">
            <w:r w:rsidRPr="00583DD5">
              <w:rPr>
                <w:b/>
                <w:bCs/>
              </w:rPr>
              <w:t>Scenario</w:t>
            </w:r>
          </w:p>
        </w:tc>
        <w:tc>
          <w:tcPr>
            <w:tcW w:w="2697" w:type="dxa"/>
            <w:vAlign w:val="center"/>
          </w:tcPr>
          <w:p w14:paraId="708A607E" w14:textId="7D9536C6" w:rsidR="00583DD5" w:rsidRPr="00583DD5" w:rsidRDefault="00583DD5" w:rsidP="000018EB">
            <w:pPr>
              <w:jc w:val="center"/>
            </w:pPr>
            <w:r w:rsidRPr="00583DD5">
              <w:rPr>
                <w:b/>
                <w:bCs/>
              </w:rPr>
              <w:t xml:space="preserve">Assessed </w:t>
            </w:r>
            <w:r w:rsidR="000018EB">
              <w:rPr>
                <w:b/>
                <w:bCs/>
              </w:rPr>
              <w:t>V</w:t>
            </w:r>
            <w:r w:rsidRPr="00583DD5">
              <w:rPr>
                <w:b/>
                <w:bCs/>
              </w:rPr>
              <w:t>alue</w:t>
            </w:r>
          </w:p>
        </w:tc>
        <w:tc>
          <w:tcPr>
            <w:tcW w:w="2698" w:type="dxa"/>
            <w:vAlign w:val="center"/>
          </w:tcPr>
          <w:p w14:paraId="07A4AD4D" w14:textId="7EC3FEAD" w:rsidR="00583DD5" w:rsidRPr="00583DD5" w:rsidRDefault="00583DD5" w:rsidP="000018EB">
            <w:pPr>
              <w:jc w:val="center"/>
            </w:pPr>
            <w:r w:rsidRPr="00583DD5">
              <w:rPr>
                <w:b/>
                <w:bCs/>
              </w:rPr>
              <w:t xml:space="preserve">Annual </w:t>
            </w:r>
            <w:r w:rsidR="000018EB">
              <w:rPr>
                <w:b/>
                <w:bCs/>
              </w:rPr>
              <w:t>R</w:t>
            </w:r>
            <w:r w:rsidRPr="00583DD5">
              <w:rPr>
                <w:b/>
                <w:bCs/>
              </w:rPr>
              <w:t xml:space="preserve">etained </w:t>
            </w:r>
            <w:r w:rsidR="000018EB">
              <w:rPr>
                <w:b/>
                <w:bCs/>
              </w:rPr>
              <w:t>In</w:t>
            </w:r>
            <w:r w:rsidRPr="00583DD5">
              <w:rPr>
                <w:b/>
                <w:bCs/>
              </w:rPr>
              <w:t>crement</w:t>
            </w:r>
          </w:p>
        </w:tc>
        <w:tc>
          <w:tcPr>
            <w:tcW w:w="2698" w:type="dxa"/>
            <w:vAlign w:val="center"/>
          </w:tcPr>
          <w:p w14:paraId="53990943" w14:textId="7DE865CD" w:rsidR="00583DD5" w:rsidRPr="00583DD5" w:rsidRDefault="00583DD5" w:rsidP="000018EB">
            <w:r w:rsidRPr="00583DD5">
              <w:rPr>
                <w:b/>
                <w:bCs/>
              </w:rPr>
              <w:t xml:space="preserve">Effect on </w:t>
            </w:r>
            <w:r w:rsidR="000018EB">
              <w:rPr>
                <w:b/>
                <w:bCs/>
              </w:rPr>
              <w:t>F</w:t>
            </w:r>
            <w:r w:rsidRPr="00583DD5">
              <w:rPr>
                <w:b/>
                <w:bCs/>
              </w:rPr>
              <w:t>inancing</w:t>
            </w:r>
          </w:p>
        </w:tc>
      </w:tr>
      <w:tr w:rsidR="00583DD5" w:rsidRPr="00583DD5" w14:paraId="677E8E4A" w14:textId="77777777">
        <w:tc>
          <w:tcPr>
            <w:tcW w:w="2697" w:type="dxa"/>
          </w:tcPr>
          <w:p w14:paraId="2CFE4769" w14:textId="77777777" w:rsidR="00583DD5" w:rsidRPr="00583DD5" w:rsidRDefault="00583DD5" w:rsidP="006A7067">
            <w:r w:rsidRPr="00583DD5">
              <w:t>Developer forecast</w:t>
            </w:r>
          </w:p>
        </w:tc>
        <w:tc>
          <w:tcPr>
            <w:tcW w:w="2697" w:type="dxa"/>
          </w:tcPr>
          <w:p w14:paraId="32066029" w14:textId="77777777" w:rsidR="00583DD5" w:rsidRPr="00583DD5" w:rsidRDefault="00583DD5" w:rsidP="006A7067"/>
        </w:tc>
        <w:tc>
          <w:tcPr>
            <w:tcW w:w="2698" w:type="dxa"/>
          </w:tcPr>
          <w:p w14:paraId="39A3D6A4" w14:textId="77777777" w:rsidR="00583DD5" w:rsidRPr="00583DD5" w:rsidRDefault="00583DD5" w:rsidP="006A7067"/>
        </w:tc>
        <w:tc>
          <w:tcPr>
            <w:tcW w:w="2698" w:type="dxa"/>
          </w:tcPr>
          <w:p w14:paraId="5D6E31EF" w14:textId="77777777" w:rsidR="00583DD5" w:rsidRPr="00583DD5" w:rsidRDefault="00583DD5" w:rsidP="006A7067"/>
        </w:tc>
      </w:tr>
      <w:tr w:rsidR="00583DD5" w:rsidRPr="00583DD5" w14:paraId="63C6ED05" w14:textId="77777777">
        <w:tc>
          <w:tcPr>
            <w:tcW w:w="2697" w:type="dxa"/>
          </w:tcPr>
          <w:p w14:paraId="7D259F5F" w14:textId="77777777" w:rsidR="00583DD5" w:rsidRPr="00583DD5" w:rsidRDefault="00583DD5" w:rsidP="006A7067">
            <w:r w:rsidRPr="00583DD5">
              <w:t>10% below forecast</w:t>
            </w:r>
          </w:p>
        </w:tc>
        <w:tc>
          <w:tcPr>
            <w:tcW w:w="2697" w:type="dxa"/>
          </w:tcPr>
          <w:p w14:paraId="275FEE55" w14:textId="77777777" w:rsidR="00583DD5" w:rsidRPr="00583DD5" w:rsidRDefault="00583DD5" w:rsidP="006A7067"/>
        </w:tc>
        <w:tc>
          <w:tcPr>
            <w:tcW w:w="2698" w:type="dxa"/>
          </w:tcPr>
          <w:p w14:paraId="2646FF3C" w14:textId="77777777" w:rsidR="00583DD5" w:rsidRPr="00583DD5" w:rsidRDefault="00583DD5" w:rsidP="006A7067"/>
        </w:tc>
        <w:tc>
          <w:tcPr>
            <w:tcW w:w="2698" w:type="dxa"/>
          </w:tcPr>
          <w:p w14:paraId="0CBA57CC" w14:textId="77777777" w:rsidR="00583DD5" w:rsidRPr="00583DD5" w:rsidRDefault="00583DD5" w:rsidP="006A7067"/>
        </w:tc>
      </w:tr>
      <w:tr w:rsidR="00583DD5" w:rsidRPr="00583DD5" w14:paraId="77AB78CD" w14:textId="77777777">
        <w:tc>
          <w:tcPr>
            <w:tcW w:w="2697" w:type="dxa"/>
          </w:tcPr>
          <w:p w14:paraId="617FD6B2" w14:textId="77777777" w:rsidR="00583DD5" w:rsidRPr="00583DD5" w:rsidRDefault="00583DD5" w:rsidP="006A7067">
            <w:r w:rsidRPr="00583DD5">
              <w:t>20% below forecast</w:t>
            </w:r>
          </w:p>
        </w:tc>
        <w:tc>
          <w:tcPr>
            <w:tcW w:w="2697" w:type="dxa"/>
          </w:tcPr>
          <w:p w14:paraId="005C4A80" w14:textId="77777777" w:rsidR="00583DD5" w:rsidRPr="00583DD5" w:rsidRDefault="00583DD5" w:rsidP="006A7067"/>
        </w:tc>
        <w:tc>
          <w:tcPr>
            <w:tcW w:w="2698" w:type="dxa"/>
          </w:tcPr>
          <w:p w14:paraId="6FA2D030" w14:textId="77777777" w:rsidR="00583DD5" w:rsidRPr="00583DD5" w:rsidRDefault="00583DD5" w:rsidP="006A7067"/>
        </w:tc>
        <w:tc>
          <w:tcPr>
            <w:tcW w:w="2698" w:type="dxa"/>
          </w:tcPr>
          <w:p w14:paraId="5419AA6A" w14:textId="77777777" w:rsidR="00583DD5" w:rsidRPr="00583DD5" w:rsidRDefault="00583DD5" w:rsidP="006A7067"/>
        </w:tc>
      </w:tr>
      <w:tr w:rsidR="00583DD5" w:rsidRPr="00583DD5" w14:paraId="23D7F254" w14:textId="77777777">
        <w:tc>
          <w:tcPr>
            <w:tcW w:w="2697" w:type="dxa"/>
          </w:tcPr>
          <w:p w14:paraId="08463794" w14:textId="77777777" w:rsidR="00583DD5" w:rsidRPr="00583DD5" w:rsidRDefault="00583DD5" w:rsidP="006A7067">
            <w:r w:rsidRPr="00583DD5">
              <w:t>30% below forecast</w:t>
            </w:r>
          </w:p>
        </w:tc>
        <w:tc>
          <w:tcPr>
            <w:tcW w:w="2697" w:type="dxa"/>
          </w:tcPr>
          <w:p w14:paraId="08CED9D9" w14:textId="77777777" w:rsidR="00583DD5" w:rsidRPr="00583DD5" w:rsidRDefault="00583DD5" w:rsidP="006A7067"/>
        </w:tc>
        <w:tc>
          <w:tcPr>
            <w:tcW w:w="2698" w:type="dxa"/>
          </w:tcPr>
          <w:p w14:paraId="02880C56" w14:textId="77777777" w:rsidR="00583DD5" w:rsidRPr="00583DD5" w:rsidRDefault="00583DD5" w:rsidP="006A7067"/>
        </w:tc>
        <w:tc>
          <w:tcPr>
            <w:tcW w:w="2698" w:type="dxa"/>
          </w:tcPr>
          <w:p w14:paraId="384E030E" w14:textId="77777777" w:rsidR="00583DD5" w:rsidRPr="00583DD5" w:rsidRDefault="00583DD5" w:rsidP="006A7067"/>
        </w:tc>
      </w:tr>
    </w:tbl>
    <w:p w14:paraId="7C9AF6CD" w14:textId="5C05ED56" w:rsidR="00583DD5" w:rsidRPr="00583DD5" w:rsidRDefault="00583DD5" w:rsidP="00583DD5">
      <w:pPr>
        <w:pStyle w:val="Heading3"/>
      </w:pPr>
      <w:r w:rsidRPr="00583DD5">
        <w:t xml:space="preserve">I. Certification of </w:t>
      </w:r>
      <w:r w:rsidR="000018EB">
        <w:t>S</w:t>
      </w:r>
      <w:r w:rsidRPr="00583DD5">
        <w:t>ubmission</w:t>
      </w:r>
    </w:p>
    <w:p w14:paraId="5FFB21EA" w14:textId="77777777" w:rsidR="00583DD5" w:rsidRPr="00583DD5" w:rsidRDefault="00583DD5" w:rsidP="00583DD5">
      <w:pPr>
        <w:spacing w:line="240" w:lineRule="auto"/>
      </w:pPr>
      <w:r w:rsidRPr="00583DD5">
        <w:t>I certify that, to the best of my knowledge, the information submitted is current and the assumptions, sources, and methods used to prepare the projected value and tax increment have been disclosed accurately. I understand that actual assessed value will be determined through the applicable municipal assessment process and may differ from this projection.</w:t>
      </w:r>
    </w:p>
    <w:p w14:paraId="4050E932" w14:textId="71627F42" w:rsidR="00583DD5" w:rsidRDefault="00583DD5" w:rsidP="00583DD5">
      <w:pPr>
        <w:spacing w:line="240" w:lineRule="auto"/>
      </w:pPr>
      <w:r w:rsidRPr="00583DD5">
        <w:t>Name: _________________________________________</w:t>
      </w:r>
      <w:r w:rsidR="008F448F">
        <w:t>_______</w:t>
      </w:r>
      <w:r w:rsidRPr="00583DD5">
        <w:t>_</w:t>
      </w:r>
    </w:p>
    <w:p w14:paraId="2FC30B1D" w14:textId="70A331C7" w:rsidR="008F448F" w:rsidRDefault="008F448F" w:rsidP="00583DD5">
      <w:pPr>
        <w:spacing w:line="240" w:lineRule="auto"/>
      </w:pPr>
      <w:r>
        <w:t>Title:  __________________________________________________</w:t>
      </w:r>
    </w:p>
    <w:p w14:paraId="7B0EFF2C" w14:textId="3FB99ED2" w:rsidR="00583DD5" w:rsidRPr="00583DD5" w:rsidRDefault="00583DD5" w:rsidP="00583DD5">
      <w:pPr>
        <w:spacing w:line="240" w:lineRule="auto"/>
      </w:pPr>
      <w:r w:rsidRPr="00583DD5">
        <w:t>Signature: ______________________________________________</w:t>
      </w:r>
      <w:r w:rsidR="008F448F">
        <w:t>_</w:t>
      </w:r>
    </w:p>
    <w:p w14:paraId="09603D4A" w14:textId="77777777" w:rsidR="00583DD5" w:rsidRPr="00583DD5" w:rsidRDefault="00583DD5" w:rsidP="00583DD5">
      <w:pPr>
        <w:spacing w:line="240" w:lineRule="auto"/>
      </w:pPr>
      <w:r w:rsidRPr="00583DD5">
        <w:t>Date: _____________________</w:t>
      </w:r>
    </w:p>
    <w:p w14:paraId="4D04C4BD" w14:textId="77777777" w:rsidR="00A11ADF" w:rsidRDefault="00A11ADF" w:rsidP="00583DD5">
      <w:pPr>
        <w:spacing w:line="240" w:lineRule="auto"/>
      </w:pPr>
    </w:p>
    <w:sectPr w:rsidR="00A11ADF" w:rsidSect="00583DD5">
      <w:footerReference w:type="default" r:id="rId10"/>
      <w:pgSz w:w="12240" w:h="15840"/>
      <w:pgMar w:top="72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26A0D" w14:textId="77777777" w:rsidR="00D71833" w:rsidRDefault="00D71833" w:rsidP="002B335F">
      <w:pPr>
        <w:spacing w:after="0" w:line="240" w:lineRule="auto"/>
      </w:pPr>
      <w:r>
        <w:separator/>
      </w:r>
    </w:p>
  </w:endnote>
  <w:endnote w:type="continuationSeparator" w:id="0">
    <w:p w14:paraId="3276BF08" w14:textId="77777777" w:rsidR="00D71833" w:rsidRDefault="00D71833" w:rsidP="002B3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9BD11" w14:textId="40D947CF" w:rsidR="002B335F" w:rsidRDefault="002B335F" w:rsidP="00640E15">
    <w:pPr>
      <w:pStyle w:val="Heading2"/>
      <w:keepNext w:val="0"/>
      <w:keepLines w:val="0"/>
      <w:widowControl w:val="0"/>
      <w:spacing w:before="0" w:after="160" w:line="240" w:lineRule="auto"/>
    </w:pPr>
    <w:r w:rsidRPr="00574277">
      <w:rPr>
        <w:rFonts w:ascii="Calibri" w:hAnsi="Calibri" w:cs="Calibri"/>
        <w:color w:val="auto"/>
        <w:sz w:val="22"/>
        <w:szCs w:val="22"/>
      </w:rPr>
      <w:t>VLCT</w:t>
    </w:r>
    <w:r>
      <w:rPr>
        <w:rFonts w:ascii="Calibri" w:hAnsi="Calibri" w:cs="Calibri"/>
        <w:color w:val="auto"/>
        <w:sz w:val="22"/>
        <w:szCs w:val="22"/>
      </w:rPr>
      <w:t xml:space="preserve"> CHIP Tools: Developer Tax increment Estimate Submission Form</w:t>
    </w:r>
    <w:r>
      <w:rPr>
        <w:rFonts w:ascii="Calibri" w:hAnsi="Calibri" w:cs="Calibri"/>
        <w:color w:val="auto"/>
        <w:sz w:val="22"/>
        <w:szCs w:val="22"/>
      </w:rPr>
      <w:tab/>
      <w:t>(</w:t>
    </w:r>
    <w:r w:rsidR="00640E15">
      <w:rPr>
        <w:rFonts w:ascii="Calibri" w:hAnsi="Calibri" w:cs="Calibri"/>
        <w:color w:val="auto"/>
        <w:sz w:val="22"/>
        <w:szCs w:val="22"/>
      </w:rPr>
      <w:t>September</w:t>
    </w:r>
    <w:r>
      <w:rPr>
        <w:rFonts w:ascii="Calibri" w:hAnsi="Calibri" w:cs="Calibri"/>
        <w:color w:val="auto"/>
        <w:sz w:val="22"/>
        <w:szCs w:val="22"/>
      </w:rPr>
      <w:t xml:space="preserve"> 2026)</w:t>
    </w:r>
    <w:r>
      <w:rPr>
        <w:rFonts w:ascii="Calibri" w:hAnsi="Calibri" w:cs="Calibri"/>
        <w:color w:val="auto"/>
        <w:sz w:val="22"/>
        <w:szCs w:val="22"/>
      </w:rPr>
      <w:tab/>
    </w:r>
    <w:r>
      <w:rPr>
        <w:rFonts w:ascii="Calibri" w:hAnsi="Calibri" w:cs="Calibri"/>
        <w:color w:val="auto"/>
        <w:sz w:val="22"/>
        <w:szCs w:val="22"/>
      </w:rPr>
      <w:tab/>
    </w:r>
    <w:r>
      <w:rPr>
        <w:rFonts w:ascii="Calibri" w:hAnsi="Calibri" w:cs="Calibri"/>
        <w:color w:val="auto"/>
        <w:sz w:val="22"/>
        <w:szCs w:val="22"/>
      </w:rPr>
      <w:tab/>
    </w:r>
    <w:r w:rsidRPr="000D6236">
      <w:rPr>
        <w:rFonts w:ascii="Calibri" w:hAnsi="Calibri" w:cs="Calibri"/>
        <w:color w:val="auto"/>
        <w:sz w:val="22"/>
        <w:szCs w:val="22"/>
      </w:rPr>
      <w:fldChar w:fldCharType="begin"/>
    </w:r>
    <w:r w:rsidRPr="000D6236">
      <w:rPr>
        <w:rFonts w:ascii="Calibri" w:hAnsi="Calibri" w:cs="Calibri"/>
        <w:color w:val="auto"/>
        <w:sz w:val="22"/>
        <w:szCs w:val="22"/>
      </w:rPr>
      <w:instrText xml:space="preserve"> PAGE   \* MERGEFORMAT </w:instrText>
    </w:r>
    <w:r w:rsidRPr="000D6236">
      <w:rPr>
        <w:rFonts w:ascii="Calibri" w:hAnsi="Calibri" w:cs="Calibri"/>
        <w:color w:val="auto"/>
        <w:sz w:val="22"/>
        <w:szCs w:val="22"/>
      </w:rPr>
      <w:fldChar w:fldCharType="separate"/>
    </w:r>
    <w:r>
      <w:rPr>
        <w:rFonts w:ascii="Calibri" w:hAnsi="Calibri" w:cs="Calibri"/>
        <w:color w:val="auto"/>
        <w:sz w:val="22"/>
        <w:szCs w:val="22"/>
      </w:rPr>
      <w:t>1</w:t>
    </w:r>
    <w:r w:rsidRPr="000D6236">
      <w:rPr>
        <w:rFonts w:ascii="Calibri" w:hAnsi="Calibri" w:cs="Calibri"/>
        <w:noProof/>
        <w:color w:val="auto"/>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D2797" w14:textId="77777777" w:rsidR="00D71833" w:rsidRDefault="00D71833" w:rsidP="002B335F">
      <w:pPr>
        <w:spacing w:after="0" w:line="240" w:lineRule="auto"/>
      </w:pPr>
      <w:r>
        <w:separator/>
      </w:r>
    </w:p>
  </w:footnote>
  <w:footnote w:type="continuationSeparator" w:id="0">
    <w:p w14:paraId="0A98ECB2" w14:textId="77777777" w:rsidR="00D71833" w:rsidRDefault="00D71833" w:rsidP="002B33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4F1117"/>
    <w:multiLevelType w:val="hybridMultilevel"/>
    <w:tmpl w:val="A0405506"/>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0093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DD5"/>
    <w:rsid w:val="000018EB"/>
    <w:rsid w:val="00057932"/>
    <w:rsid w:val="000C2317"/>
    <w:rsid w:val="000E5128"/>
    <w:rsid w:val="00107155"/>
    <w:rsid w:val="001F2D8F"/>
    <w:rsid w:val="00286488"/>
    <w:rsid w:val="002B335F"/>
    <w:rsid w:val="002E29DD"/>
    <w:rsid w:val="003A6E04"/>
    <w:rsid w:val="003C3898"/>
    <w:rsid w:val="004B656E"/>
    <w:rsid w:val="005660BF"/>
    <w:rsid w:val="00583DD5"/>
    <w:rsid w:val="005A5FE5"/>
    <w:rsid w:val="00602602"/>
    <w:rsid w:val="00640E15"/>
    <w:rsid w:val="006D349D"/>
    <w:rsid w:val="006D7E23"/>
    <w:rsid w:val="00797415"/>
    <w:rsid w:val="007C36F1"/>
    <w:rsid w:val="00807270"/>
    <w:rsid w:val="00826CD2"/>
    <w:rsid w:val="00892749"/>
    <w:rsid w:val="008F448F"/>
    <w:rsid w:val="00A11ADF"/>
    <w:rsid w:val="00A67C5B"/>
    <w:rsid w:val="00A94556"/>
    <w:rsid w:val="00B750C4"/>
    <w:rsid w:val="00C00AF6"/>
    <w:rsid w:val="00C3199C"/>
    <w:rsid w:val="00CB31CE"/>
    <w:rsid w:val="00CB488F"/>
    <w:rsid w:val="00D000B3"/>
    <w:rsid w:val="00D71833"/>
    <w:rsid w:val="00DE200E"/>
    <w:rsid w:val="00E879D1"/>
    <w:rsid w:val="00F04C2A"/>
    <w:rsid w:val="00F33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36BC5"/>
  <w15:chartTrackingRefBased/>
  <w15:docId w15:val="{BD808E0D-597B-480F-A2AA-684C4CBBD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99C"/>
    <w:rPr>
      <w:rFonts w:ascii="Calibri" w:hAnsi="Calibri"/>
      <w:sz w:val="22"/>
    </w:rPr>
  </w:style>
  <w:style w:type="paragraph" w:styleId="Heading1">
    <w:name w:val="heading 1"/>
    <w:basedOn w:val="Normal"/>
    <w:next w:val="Normal"/>
    <w:link w:val="Heading1Char"/>
    <w:uiPriority w:val="9"/>
    <w:qFormat/>
    <w:rsid w:val="00583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83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83DD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3DD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83DD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83DD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83DD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83DD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83DD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D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83D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83D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3DD5"/>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583DD5"/>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583DD5"/>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583DD5"/>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583DD5"/>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583DD5"/>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583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DD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3D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DD5"/>
    <w:pPr>
      <w:spacing w:before="160"/>
      <w:jc w:val="center"/>
    </w:pPr>
    <w:rPr>
      <w:i/>
      <w:iCs/>
      <w:color w:val="404040" w:themeColor="text1" w:themeTint="BF"/>
    </w:rPr>
  </w:style>
  <w:style w:type="character" w:customStyle="1" w:styleId="QuoteChar">
    <w:name w:val="Quote Char"/>
    <w:basedOn w:val="DefaultParagraphFont"/>
    <w:link w:val="Quote"/>
    <w:uiPriority w:val="29"/>
    <w:rsid w:val="00583DD5"/>
    <w:rPr>
      <w:rFonts w:ascii="Calibri" w:hAnsi="Calibri"/>
      <w:i/>
      <w:iCs/>
      <w:color w:val="404040" w:themeColor="text1" w:themeTint="BF"/>
      <w:sz w:val="22"/>
    </w:rPr>
  </w:style>
  <w:style w:type="paragraph" w:styleId="ListParagraph">
    <w:name w:val="List Paragraph"/>
    <w:basedOn w:val="Normal"/>
    <w:uiPriority w:val="34"/>
    <w:qFormat/>
    <w:rsid w:val="00583DD5"/>
    <w:pPr>
      <w:ind w:left="720"/>
      <w:contextualSpacing/>
    </w:pPr>
  </w:style>
  <w:style w:type="character" w:styleId="IntenseEmphasis">
    <w:name w:val="Intense Emphasis"/>
    <w:basedOn w:val="DefaultParagraphFont"/>
    <w:uiPriority w:val="21"/>
    <w:qFormat/>
    <w:rsid w:val="00583DD5"/>
    <w:rPr>
      <w:i/>
      <w:iCs/>
      <w:color w:val="0F4761" w:themeColor="accent1" w:themeShade="BF"/>
    </w:rPr>
  </w:style>
  <w:style w:type="paragraph" w:styleId="IntenseQuote">
    <w:name w:val="Intense Quote"/>
    <w:basedOn w:val="Normal"/>
    <w:next w:val="Normal"/>
    <w:link w:val="IntenseQuoteChar"/>
    <w:uiPriority w:val="30"/>
    <w:qFormat/>
    <w:rsid w:val="00583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3DD5"/>
    <w:rPr>
      <w:rFonts w:ascii="Calibri" w:hAnsi="Calibri"/>
      <w:i/>
      <w:iCs/>
      <w:color w:val="0F4761" w:themeColor="accent1" w:themeShade="BF"/>
      <w:sz w:val="22"/>
    </w:rPr>
  </w:style>
  <w:style w:type="character" w:styleId="IntenseReference">
    <w:name w:val="Intense Reference"/>
    <w:basedOn w:val="DefaultParagraphFont"/>
    <w:uiPriority w:val="32"/>
    <w:qFormat/>
    <w:rsid w:val="00583DD5"/>
    <w:rPr>
      <w:b/>
      <w:bCs/>
      <w:smallCaps/>
      <w:color w:val="0F4761" w:themeColor="accent1" w:themeShade="BF"/>
      <w:spacing w:val="5"/>
    </w:rPr>
  </w:style>
  <w:style w:type="table" w:styleId="TableGrid">
    <w:name w:val="Table Grid"/>
    <w:basedOn w:val="TableNormal"/>
    <w:uiPriority w:val="39"/>
    <w:rsid w:val="00583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35F"/>
    <w:rPr>
      <w:rFonts w:ascii="Calibri" w:hAnsi="Calibri"/>
      <w:sz w:val="22"/>
    </w:rPr>
  </w:style>
  <w:style w:type="paragraph" w:styleId="Footer">
    <w:name w:val="footer"/>
    <w:basedOn w:val="Normal"/>
    <w:link w:val="FooterChar"/>
    <w:uiPriority w:val="99"/>
    <w:unhideWhenUsed/>
    <w:rsid w:val="002B3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35F"/>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7c7a5e03-8652-4f2e-8fd7-072a88cb0b7a" xsi:nil="true"/>
    <SharedWithUsers xmlns="ade611f2-cbb4-42b6-9f65-8b24117e541a">
      <UserInfo>
        <DisplayName/>
        <AccountId xsi:nil="true"/>
        <AccountType/>
      </UserInfo>
    </SharedWithUsers>
    <lcf76f155ced4ddcb4097134ff3c332f xmlns="7c7a5e03-8652-4f2e-8fd7-072a88cb0b7a">
      <Terms xmlns="http://schemas.microsoft.com/office/infopath/2007/PartnerControls"/>
    </lcf76f155ced4ddcb4097134ff3c332f>
    <TaxCatchAll xmlns="ade611f2-cbb4-42b6-9f65-8b24117e54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0BD98B271F0F419BE1CE8EAF0EB279" ma:contentTypeVersion="18" ma:contentTypeDescription="Create a new document." ma:contentTypeScope="" ma:versionID="d2b6eaf35ab44c0e6997aef0c758cd78">
  <xsd:schema xmlns:xsd="http://www.w3.org/2001/XMLSchema" xmlns:xs="http://www.w3.org/2001/XMLSchema" xmlns:p="http://schemas.microsoft.com/office/2006/metadata/properties" xmlns:ns2="7c7a5e03-8652-4f2e-8fd7-072a88cb0b7a" xmlns:ns3="ade611f2-cbb4-42b6-9f65-8b24117e541a" targetNamespace="http://schemas.microsoft.com/office/2006/metadata/properties" ma:root="true" ma:fieldsID="14f872ac6d2d9db97de4269d46238ba2" ns2:_="" ns3:_="">
    <xsd:import namespace="7c7a5e03-8652-4f2e-8fd7-072a88cb0b7a"/>
    <xsd:import namespace="ade611f2-cbb4-42b6-9f65-8b24117e54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a5e03-8652-4f2e-8fd7-072a88cb0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Flow_SignoffStatus" ma:index="19" nillable="true" ma:displayName="Sign-off status" ma:internalName="Sign_x002d_off_x0020_status">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0594b4-b95b-47b5-a51b-581257ef98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611f2-cbb4-42b6-9f65-8b24117e541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cac264-9d37-440b-bb58-5600680e69a6}" ma:internalName="TaxCatchAll" ma:showField="CatchAllData" ma:web="ade611f2-cbb4-42b6-9f65-8b24117e5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C999A9-1A46-4B08-8314-88A609E60702}">
  <ds:schemaRefs>
    <ds:schemaRef ds:uri="http://schemas.microsoft.com/office/2006/metadata/properties"/>
    <ds:schemaRef ds:uri="http://schemas.microsoft.com/office/infopath/2007/PartnerControls"/>
    <ds:schemaRef ds:uri="7c7a5e03-8652-4f2e-8fd7-072a88cb0b7a"/>
    <ds:schemaRef ds:uri="ade611f2-cbb4-42b6-9f65-8b24117e541a"/>
  </ds:schemaRefs>
</ds:datastoreItem>
</file>

<file path=customXml/itemProps2.xml><?xml version="1.0" encoding="utf-8"?>
<ds:datastoreItem xmlns:ds="http://schemas.openxmlformats.org/officeDocument/2006/customXml" ds:itemID="{EB433A4B-F7FF-4109-B4E4-4400241D4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a5e03-8652-4f2e-8fd7-072a88cb0b7a"/>
    <ds:schemaRef ds:uri="ade611f2-cbb4-42b6-9f65-8b24117e5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5EB171-D190-4095-BFF7-7EACFCB115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783</Words>
  <Characters>4469</Characters>
  <Application>Microsoft Office Word</Application>
  <DocSecurity>0</DocSecurity>
  <Lines>37</Lines>
  <Paragraphs>10</Paragraphs>
  <ScaleCrop>false</ScaleCrop>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Waninger</dc:creator>
  <cp:keywords/>
  <dc:description/>
  <cp:lastModifiedBy>Bonnie Waninger</cp:lastModifiedBy>
  <cp:revision>30</cp:revision>
  <dcterms:created xsi:type="dcterms:W3CDTF">2026-08-17T12:07:00Z</dcterms:created>
  <dcterms:modified xsi:type="dcterms:W3CDTF">2026-09-24T09:01:00Z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0x010100D50BD98B271F0F419BE1CE8EAF0EB279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