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83BC3" w14:textId="0C56E23A" w:rsidR="000421EF" w:rsidRPr="000421EF" w:rsidRDefault="000421EF" w:rsidP="000421EF">
      <w:pPr>
        <w:pStyle w:val="Heading1"/>
      </w:pPr>
      <w:r w:rsidRPr="000421EF">
        <w:t>Project Readiness Checklist</w:t>
      </w:r>
    </w:p>
    <w:p w14:paraId="0FF99696" w14:textId="77777777" w:rsidR="000421EF" w:rsidRPr="000421EF" w:rsidRDefault="000421EF" w:rsidP="009A0A18">
      <w:pPr>
        <w:spacing w:line="240" w:lineRule="auto"/>
      </w:pPr>
      <w:r w:rsidRPr="000421EF">
        <w:rPr>
          <w:i/>
          <w:iCs/>
        </w:rPr>
        <w:t>A simple guide to help you understand if a developer’s project is ready for early conversations with your municipality.</w:t>
      </w:r>
    </w:p>
    <w:p w14:paraId="7512BDF3" w14:textId="77777777" w:rsidR="000421EF" w:rsidRPr="000421EF" w:rsidRDefault="000421EF" w:rsidP="009A0A18">
      <w:pPr>
        <w:spacing w:line="240" w:lineRule="auto"/>
      </w:pPr>
      <w:r w:rsidRPr="000421EF">
        <w:t>This checklist is meant to help you feel confident, organized, and prepared. You can use it during first meetings, when reviewing early materials, or when deciding whether a project should move forward in your local process.</w:t>
      </w:r>
    </w:p>
    <w:p w14:paraId="6B0DFBBA" w14:textId="28CAE39F" w:rsidR="000421EF" w:rsidRPr="000421EF" w:rsidRDefault="000421EF" w:rsidP="000421EF">
      <w:pPr>
        <w:pStyle w:val="Heading3"/>
      </w:pPr>
      <w:r w:rsidRPr="000421EF">
        <w:t>1. Basic Project Information</w:t>
      </w:r>
    </w:p>
    <w:p w14:paraId="127EF081" w14:textId="77777777" w:rsidR="000421EF" w:rsidRPr="000421EF" w:rsidRDefault="000421EF" w:rsidP="009A0A18">
      <w:pPr>
        <w:spacing w:line="240" w:lineRule="auto"/>
      </w:pPr>
      <w:r w:rsidRPr="000421EF">
        <w:rPr>
          <w:b/>
          <w:bCs/>
        </w:rPr>
        <w:t>The developer should be able to clearly explain:</w:t>
      </w:r>
    </w:p>
    <w:p w14:paraId="2ADD47ED" w14:textId="77777777" w:rsidR="000421EF" w:rsidRPr="000421EF" w:rsidRDefault="000421EF" w:rsidP="008665E5">
      <w:pPr>
        <w:numPr>
          <w:ilvl w:val="0"/>
          <w:numId w:val="60"/>
        </w:numPr>
        <w:spacing w:line="240" w:lineRule="auto"/>
        <w:contextualSpacing/>
      </w:pPr>
      <w:r w:rsidRPr="000421EF">
        <w:t xml:space="preserve">The </w:t>
      </w:r>
      <w:r w:rsidRPr="000421EF">
        <w:rPr>
          <w:b/>
          <w:bCs/>
        </w:rPr>
        <w:t>project idea</w:t>
      </w:r>
      <w:r w:rsidRPr="000421EF">
        <w:t xml:space="preserve"> in simple terms</w:t>
      </w:r>
    </w:p>
    <w:p w14:paraId="061D1862" w14:textId="77777777" w:rsidR="000421EF" w:rsidRPr="000421EF" w:rsidRDefault="000421EF" w:rsidP="008665E5">
      <w:pPr>
        <w:numPr>
          <w:ilvl w:val="0"/>
          <w:numId w:val="60"/>
        </w:numPr>
        <w:spacing w:line="240" w:lineRule="auto"/>
        <w:contextualSpacing/>
      </w:pPr>
      <w:r w:rsidRPr="000421EF">
        <w:t xml:space="preserve">The </w:t>
      </w:r>
      <w:r w:rsidRPr="000421EF">
        <w:rPr>
          <w:b/>
          <w:bCs/>
        </w:rPr>
        <w:t>location</w:t>
      </w:r>
      <w:r w:rsidRPr="000421EF">
        <w:t xml:space="preserve"> and why it fits the community</w:t>
      </w:r>
    </w:p>
    <w:p w14:paraId="253D0D71" w14:textId="77777777" w:rsidR="000421EF" w:rsidRPr="000421EF" w:rsidRDefault="000421EF" w:rsidP="008665E5">
      <w:pPr>
        <w:numPr>
          <w:ilvl w:val="0"/>
          <w:numId w:val="60"/>
        </w:numPr>
        <w:spacing w:line="240" w:lineRule="auto"/>
        <w:contextualSpacing/>
      </w:pPr>
      <w:r w:rsidRPr="000421EF">
        <w:t xml:space="preserve">The </w:t>
      </w:r>
      <w:r w:rsidRPr="000421EF">
        <w:rPr>
          <w:b/>
          <w:bCs/>
        </w:rPr>
        <w:t>type of development</w:t>
      </w:r>
      <w:r w:rsidRPr="000421EF">
        <w:t xml:space="preserve"> (housing, commercial, mixed-use, etc.)</w:t>
      </w:r>
    </w:p>
    <w:p w14:paraId="3239777A" w14:textId="77777777" w:rsidR="000421EF" w:rsidRPr="000421EF" w:rsidRDefault="000421EF" w:rsidP="008665E5">
      <w:pPr>
        <w:numPr>
          <w:ilvl w:val="0"/>
          <w:numId w:val="60"/>
        </w:numPr>
        <w:spacing w:line="240" w:lineRule="auto"/>
        <w:contextualSpacing/>
      </w:pPr>
      <w:r w:rsidRPr="000421EF">
        <w:t xml:space="preserve">The </w:t>
      </w:r>
      <w:r w:rsidRPr="000421EF">
        <w:rPr>
          <w:b/>
          <w:bCs/>
        </w:rPr>
        <w:t>expected timeline</w:t>
      </w:r>
      <w:r w:rsidRPr="000421EF">
        <w:t xml:space="preserve"> for planning, permitting, and construction</w:t>
      </w:r>
    </w:p>
    <w:p w14:paraId="61A94B79" w14:textId="77777777" w:rsidR="000421EF" w:rsidRPr="000421EF" w:rsidRDefault="000421EF" w:rsidP="008665E5">
      <w:pPr>
        <w:numPr>
          <w:ilvl w:val="0"/>
          <w:numId w:val="60"/>
        </w:numPr>
        <w:spacing w:line="240" w:lineRule="auto"/>
      </w:pPr>
      <w:r w:rsidRPr="000421EF">
        <w:t xml:space="preserve">The </w:t>
      </w:r>
      <w:r w:rsidRPr="000421EF">
        <w:rPr>
          <w:b/>
          <w:bCs/>
        </w:rPr>
        <w:t>main goals</w:t>
      </w:r>
      <w:r w:rsidRPr="000421EF">
        <w:t xml:space="preserve"> of the project (ex: more housing, new jobs, downtown growth)</w:t>
      </w:r>
    </w:p>
    <w:p w14:paraId="36C15E17" w14:textId="77777777" w:rsidR="000421EF" w:rsidRPr="000421EF" w:rsidRDefault="000421EF" w:rsidP="009A0A18">
      <w:pPr>
        <w:spacing w:line="240" w:lineRule="auto"/>
      </w:pPr>
      <w:r w:rsidRPr="000421EF">
        <w:rPr>
          <w:b/>
          <w:bCs/>
        </w:rPr>
        <w:t>Helpful sign:</w:t>
      </w:r>
      <w:r w:rsidRPr="000421EF">
        <w:t xml:space="preserve"> They can describe the project in 2–3 sentences without confusion.</w:t>
      </w:r>
    </w:p>
    <w:p w14:paraId="334358DF" w14:textId="0A8B21FB" w:rsidR="000421EF" w:rsidRPr="000421EF" w:rsidRDefault="000421EF" w:rsidP="000421EF">
      <w:pPr>
        <w:pStyle w:val="Heading3"/>
      </w:pPr>
      <w:r w:rsidRPr="000421EF">
        <w:t>2. Site Control and Property Details</w:t>
      </w:r>
    </w:p>
    <w:p w14:paraId="39B5258C" w14:textId="77777777" w:rsidR="000421EF" w:rsidRPr="000421EF" w:rsidRDefault="000421EF" w:rsidP="009A0A18">
      <w:pPr>
        <w:spacing w:line="240" w:lineRule="auto"/>
      </w:pPr>
      <w:r w:rsidRPr="000421EF">
        <w:rPr>
          <w:b/>
          <w:bCs/>
        </w:rPr>
        <w:t>The developer should show that they have the right to work on the property.</w:t>
      </w:r>
    </w:p>
    <w:p w14:paraId="756E5116" w14:textId="77777777" w:rsidR="000421EF" w:rsidRPr="000421EF" w:rsidRDefault="000421EF" w:rsidP="008665E5">
      <w:pPr>
        <w:numPr>
          <w:ilvl w:val="0"/>
          <w:numId w:val="61"/>
        </w:numPr>
        <w:spacing w:line="240" w:lineRule="auto"/>
        <w:contextualSpacing/>
      </w:pPr>
      <w:r w:rsidRPr="000421EF">
        <w:t xml:space="preserve">Proof of </w:t>
      </w:r>
      <w:r w:rsidRPr="000421EF">
        <w:rPr>
          <w:b/>
          <w:bCs/>
        </w:rPr>
        <w:t>ownership</w:t>
      </w:r>
      <w:r w:rsidRPr="000421EF">
        <w:t xml:space="preserve">, </w:t>
      </w:r>
      <w:r w:rsidRPr="000421EF">
        <w:rPr>
          <w:b/>
          <w:bCs/>
        </w:rPr>
        <w:t>purchase agreement</w:t>
      </w:r>
      <w:r w:rsidRPr="000421EF">
        <w:t xml:space="preserve">, or </w:t>
      </w:r>
      <w:r w:rsidRPr="000421EF">
        <w:rPr>
          <w:b/>
          <w:bCs/>
        </w:rPr>
        <w:t>option to buy</w:t>
      </w:r>
    </w:p>
    <w:p w14:paraId="2429A20B" w14:textId="77777777" w:rsidR="000421EF" w:rsidRPr="000421EF" w:rsidRDefault="000421EF" w:rsidP="008665E5">
      <w:pPr>
        <w:numPr>
          <w:ilvl w:val="0"/>
          <w:numId w:val="61"/>
        </w:numPr>
        <w:spacing w:line="240" w:lineRule="auto"/>
        <w:contextualSpacing/>
      </w:pPr>
      <w:r w:rsidRPr="000421EF">
        <w:t xml:space="preserve">Basic </w:t>
      </w:r>
      <w:r w:rsidRPr="000421EF">
        <w:rPr>
          <w:b/>
          <w:bCs/>
        </w:rPr>
        <w:t>site map</w:t>
      </w:r>
      <w:r w:rsidRPr="000421EF">
        <w:t xml:space="preserve"> or sketch</w:t>
      </w:r>
    </w:p>
    <w:p w14:paraId="6C3A4CF2" w14:textId="77777777" w:rsidR="000421EF" w:rsidRPr="000421EF" w:rsidRDefault="000421EF" w:rsidP="008665E5">
      <w:pPr>
        <w:numPr>
          <w:ilvl w:val="0"/>
          <w:numId w:val="61"/>
        </w:numPr>
        <w:spacing w:line="240" w:lineRule="auto"/>
        <w:contextualSpacing/>
      </w:pPr>
      <w:r w:rsidRPr="000421EF">
        <w:t xml:space="preserve">Awareness of </w:t>
      </w:r>
      <w:r w:rsidRPr="000421EF">
        <w:rPr>
          <w:b/>
          <w:bCs/>
        </w:rPr>
        <w:t>zoning rules</w:t>
      </w:r>
      <w:r w:rsidRPr="000421EF">
        <w:t xml:space="preserve">, </w:t>
      </w:r>
      <w:r w:rsidRPr="000421EF">
        <w:rPr>
          <w:b/>
          <w:bCs/>
        </w:rPr>
        <w:t>setbacks</w:t>
      </w:r>
      <w:r w:rsidRPr="000421EF">
        <w:t xml:space="preserve">, and </w:t>
      </w:r>
      <w:r w:rsidRPr="000421EF">
        <w:rPr>
          <w:b/>
          <w:bCs/>
        </w:rPr>
        <w:t>allowed uses</w:t>
      </w:r>
    </w:p>
    <w:p w14:paraId="13A6CEA9" w14:textId="77777777" w:rsidR="000421EF" w:rsidRPr="000421EF" w:rsidRDefault="000421EF" w:rsidP="008665E5">
      <w:pPr>
        <w:numPr>
          <w:ilvl w:val="0"/>
          <w:numId w:val="61"/>
        </w:numPr>
        <w:spacing w:line="240" w:lineRule="auto"/>
      </w:pPr>
      <w:r w:rsidRPr="000421EF">
        <w:t xml:space="preserve">Understanding of any </w:t>
      </w:r>
      <w:r w:rsidRPr="000421EF">
        <w:rPr>
          <w:b/>
          <w:bCs/>
        </w:rPr>
        <w:t>environmental issues</w:t>
      </w:r>
      <w:r w:rsidRPr="000421EF">
        <w:t xml:space="preserve"> (wetlands, contamination, flood zones)</w:t>
      </w:r>
    </w:p>
    <w:p w14:paraId="0152EEDB" w14:textId="77777777" w:rsidR="000421EF" w:rsidRPr="000421EF" w:rsidRDefault="000421EF" w:rsidP="009A0A18">
      <w:pPr>
        <w:spacing w:line="240" w:lineRule="auto"/>
      </w:pPr>
      <w:r w:rsidRPr="000421EF">
        <w:rPr>
          <w:b/>
          <w:bCs/>
        </w:rPr>
        <w:t>Helpful sign:</w:t>
      </w:r>
      <w:r w:rsidRPr="000421EF">
        <w:t xml:space="preserve"> They know the site’s challenges and are not surprised by local rules.</w:t>
      </w:r>
    </w:p>
    <w:p w14:paraId="65A209A5" w14:textId="16A35E25" w:rsidR="000421EF" w:rsidRPr="000421EF" w:rsidRDefault="000421EF" w:rsidP="000421EF">
      <w:pPr>
        <w:pStyle w:val="Heading3"/>
      </w:pPr>
      <w:r w:rsidRPr="000421EF">
        <w:t>3. Early Planning and Design Work</w:t>
      </w:r>
    </w:p>
    <w:p w14:paraId="1458E0BA" w14:textId="77777777" w:rsidR="000421EF" w:rsidRPr="000421EF" w:rsidRDefault="000421EF" w:rsidP="009A0A18">
      <w:pPr>
        <w:spacing w:line="240" w:lineRule="auto"/>
      </w:pPr>
      <w:r w:rsidRPr="000421EF">
        <w:rPr>
          <w:b/>
          <w:bCs/>
        </w:rPr>
        <w:t>The developer should have done some homework before coming to you.</w:t>
      </w:r>
    </w:p>
    <w:p w14:paraId="30B20016" w14:textId="77777777" w:rsidR="000421EF" w:rsidRPr="000421EF" w:rsidRDefault="000421EF" w:rsidP="008665E5">
      <w:pPr>
        <w:numPr>
          <w:ilvl w:val="0"/>
          <w:numId w:val="62"/>
        </w:numPr>
        <w:spacing w:line="240" w:lineRule="auto"/>
        <w:contextualSpacing/>
      </w:pPr>
      <w:r w:rsidRPr="000421EF">
        <w:t xml:space="preserve">A simple </w:t>
      </w:r>
      <w:r w:rsidRPr="000421EF">
        <w:rPr>
          <w:b/>
          <w:bCs/>
        </w:rPr>
        <w:t>concept plan</w:t>
      </w:r>
      <w:r w:rsidRPr="000421EF">
        <w:t xml:space="preserve"> or early drawing</w:t>
      </w:r>
    </w:p>
    <w:p w14:paraId="37BA0E88" w14:textId="77777777" w:rsidR="000421EF" w:rsidRPr="000421EF" w:rsidRDefault="000421EF" w:rsidP="008665E5">
      <w:pPr>
        <w:numPr>
          <w:ilvl w:val="0"/>
          <w:numId w:val="62"/>
        </w:numPr>
        <w:spacing w:line="240" w:lineRule="auto"/>
        <w:contextualSpacing/>
      </w:pPr>
      <w:r w:rsidRPr="000421EF">
        <w:t xml:space="preserve">A rough idea of </w:t>
      </w:r>
      <w:r w:rsidRPr="000421EF">
        <w:rPr>
          <w:b/>
          <w:bCs/>
        </w:rPr>
        <w:t>building size</w:t>
      </w:r>
      <w:r w:rsidRPr="000421EF">
        <w:t xml:space="preserve">, </w:t>
      </w:r>
      <w:r w:rsidRPr="000421EF">
        <w:rPr>
          <w:b/>
          <w:bCs/>
        </w:rPr>
        <w:t>height</w:t>
      </w:r>
      <w:r w:rsidRPr="000421EF">
        <w:t xml:space="preserve">, and </w:t>
      </w:r>
      <w:r w:rsidRPr="000421EF">
        <w:rPr>
          <w:b/>
          <w:bCs/>
        </w:rPr>
        <w:t>layout</w:t>
      </w:r>
    </w:p>
    <w:p w14:paraId="77CC3645" w14:textId="77777777" w:rsidR="000421EF" w:rsidRPr="000421EF" w:rsidRDefault="000421EF" w:rsidP="008665E5">
      <w:pPr>
        <w:numPr>
          <w:ilvl w:val="0"/>
          <w:numId w:val="62"/>
        </w:numPr>
        <w:spacing w:line="240" w:lineRule="auto"/>
        <w:contextualSpacing/>
      </w:pPr>
      <w:r w:rsidRPr="000421EF">
        <w:t xml:space="preserve">Basic </w:t>
      </w:r>
      <w:r w:rsidRPr="000421EF">
        <w:rPr>
          <w:b/>
          <w:bCs/>
        </w:rPr>
        <w:t>infrastructure needs</w:t>
      </w:r>
      <w:r w:rsidRPr="000421EF">
        <w:t xml:space="preserve"> (water, sewer, roads, utilities)</w:t>
      </w:r>
    </w:p>
    <w:p w14:paraId="704ADE1D" w14:textId="77777777" w:rsidR="000421EF" w:rsidRPr="000421EF" w:rsidRDefault="000421EF" w:rsidP="008665E5">
      <w:pPr>
        <w:numPr>
          <w:ilvl w:val="0"/>
          <w:numId w:val="62"/>
        </w:numPr>
        <w:spacing w:line="240" w:lineRule="auto"/>
        <w:contextualSpacing/>
      </w:pPr>
      <w:r w:rsidRPr="000421EF">
        <w:t xml:space="preserve">Awareness of </w:t>
      </w:r>
      <w:r w:rsidRPr="000421EF">
        <w:rPr>
          <w:b/>
          <w:bCs/>
        </w:rPr>
        <w:t>traffic</w:t>
      </w:r>
      <w:r w:rsidRPr="000421EF">
        <w:t xml:space="preserve">, </w:t>
      </w:r>
      <w:r w:rsidRPr="000421EF">
        <w:rPr>
          <w:b/>
          <w:bCs/>
        </w:rPr>
        <w:t>parking</w:t>
      </w:r>
      <w:r w:rsidRPr="000421EF">
        <w:t xml:space="preserve">, or </w:t>
      </w:r>
      <w:r w:rsidRPr="000421EF">
        <w:rPr>
          <w:b/>
          <w:bCs/>
        </w:rPr>
        <w:t>public safety</w:t>
      </w:r>
      <w:r w:rsidRPr="000421EF">
        <w:t xml:space="preserve"> needs</w:t>
      </w:r>
    </w:p>
    <w:p w14:paraId="0337F1DB" w14:textId="77777777" w:rsidR="000421EF" w:rsidRPr="000421EF" w:rsidRDefault="000421EF" w:rsidP="008665E5">
      <w:pPr>
        <w:numPr>
          <w:ilvl w:val="0"/>
          <w:numId w:val="62"/>
        </w:numPr>
        <w:spacing w:line="240" w:lineRule="auto"/>
      </w:pPr>
      <w:r w:rsidRPr="000421EF">
        <w:t xml:space="preserve">A plan for </w:t>
      </w:r>
      <w:r w:rsidRPr="000421EF">
        <w:rPr>
          <w:b/>
          <w:bCs/>
        </w:rPr>
        <w:t>community impacts</w:t>
      </w:r>
      <w:r w:rsidRPr="000421EF">
        <w:t xml:space="preserve"> (noise, lighting, stormwater, etc.)</w:t>
      </w:r>
    </w:p>
    <w:p w14:paraId="144600A7" w14:textId="77777777" w:rsidR="000421EF" w:rsidRPr="000421EF" w:rsidRDefault="000421EF" w:rsidP="009A0A18">
      <w:pPr>
        <w:spacing w:line="240" w:lineRule="auto"/>
      </w:pPr>
      <w:r w:rsidRPr="000421EF">
        <w:rPr>
          <w:b/>
          <w:bCs/>
        </w:rPr>
        <w:t>Helpful sign:</w:t>
      </w:r>
      <w:r w:rsidRPr="000421EF">
        <w:t xml:space="preserve"> They can explain why the project fits the site and the community.</w:t>
      </w:r>
    </w:p>
    <w:p w14:paraId="5C93D2F2" w14:textId="145F819E" w:rsidR="000421EF" w:rsidRPr="000421EF" w:rsidRDefault="000421EF" w:rsidP="000421EF">
      <w:pPr>
        <w:pStyle w:val="Heading3"/>
      </w:pPr>
      <w:r w:rsidRPr="000421EF">
        <w:t>4. Financial Readiness</w:t>
      </w:r>
    </w:p>
    <w:p w14:paraId="2E107B50" w14:textId="77777777" w:rsidR="000421EF" w:rsidRPr="000421EF" w:rsidRDefault="000421EF" w:rsidP="009A0A18">
      <w:pPr>
        <w:spacing w:line="240" w:lineRule="auto"/>
      </w:pPr>
      <w:r w:rsidRPr="000421EF">
        <w:rPr>
          <w:b/>
          <w:bCs/>
        </w:rPr>
        <w:t>The developer should show that the project is financially realistic.</w:t>
      </w:r>
    </w:p>
    <w:p w14:paraId="49576708" w14:textId="77777777" w:rsidR="000421EF" w:rsidRPr="000421EF" w:rsidRDefault="000421EF" w:rsidP="008665E5">
      <w:pPr>
        <w:numPr>
          <w:ilvl w:val="0"/>
          <w:numId w:val="63"/>
        </w:numPr>
        <w:spacing w:line="240" w:lineRule="auto"/>
        <w:contextualSpacing/>
      </w:pPr>
      <w:r w:rsidRPr="000421EF">
        <w:t xml:space="preserve">A general </w:t>
      </w:r>
      <w:r w:rsidRPr="000421EF">
        <w:rPr>
          <w:b/>
          <w:bCs/>
        </w:rPr>
        <w:t>project budget</w:t>
      </w:r>
      <w:r w:rsidRPr="000421EF">
        <w:t xml:space="preserve"> (not final numbers, but a clear outline)</w:t>
      </w:r>
    </w:p>
    <w:p w14:paraId="391875DF" w14:textId="77777777" w:rsidR="000421EF" w:rsidRPr="000421EF" w:rsidRDefault="000421EF" w:rsidP="008665E5">
      <w:pPr>
        <w:numPr>
          <w:ilvl w:val="0"/>
          <w:numId w:val="63"/>
        </w:numPr>
        <w:spacing w:line="240" w:lineRule="auto"/>
        <w:contextualSpacing/>
      </w:pPr>
      <w:r w:rsidRPr="000421EF">
        <w:t xml:space="preserve">Expected </w:t>
      </w:r>
      <w:r w:rsidRPr="000421EF">
        <w:rPr>
          <w:b/>
          <w:bCs/>
        </w:rPr>
        <w:t>funding sources</w:t>
      </w:r>
      <w:r w:rsidRPr="000421EF">
        <w:t xml:space="preserve"> (loans, grants, private investment)</w:t>
      </w:r>
    </w:p>
    <w:p w14:paraId="7A6ECF4A" w14:textId="77777777" w:rsidR="000421EF" w:rsidRPr="000421EF" w:rsidRDefault="000421EF" w:rsidP="008665E5">
      <w:pPr>
        <w:numPr>
          <w:ilvl w:val="0"/>
          <w:numId w:val="63"/>
        </w:numPr>
        <w:spacing w:line="240" w:lineRule="auto"/>
        <w:contextualSpacing/>
      </w:pPr>
      <w:r w:rsidRPr="000421EF">
        <w:t xml:space="preserve">Understanding of </w:t>
      </w:r>
      <w:r w:rsidRPr="000421EF">
        <w:rPr>
          <w:b/>
          <w:bCs/>
        </w:rPr>
        <w:t>gaps</w:t>
      </w:r>
      <w:r w:rsidRPr="000421EF">
        <w:t xml:space="preserve"> that tools like TIF might help fill</w:t>
      </w:r>
    </w:p>
    <w:p w14:paraId="08133D93" w14:textId="77777777" w:rsidR="000421EF" w:rsidRPr="000421EF" w:rsidRDefault="000421EF" w:rsidP="008665E5">
      <w:pPr>
        <w:numPr>
          <w:ilvl w:val="0"/>
          <w:numId w:val="63"/>
        </w:numPr>
        <w:spacing w:line="240" w:lineRule="auto"/>
      </w:pPr>
      <w:r w:rsidRPr="000421EF">
        <w:t xml:space="preserve">A sense of </w:t>
      </w:r>
      <w:r w:rsidRPr="000421EF">
        <w:rPr>
          <w:b/>
          <w:bCs/>
        </w:rPr>
        <w:t>project costs</w:t>
      </w:r>
      <w:r w:rsidRPr="000421EF">
        <w:t xml:space="preserve"> such as land, construction, and infrastructure</w:t>
      </w:r>
    </w:p>
    <w:p w14:paraId="652DF542" w14:textId="77777777" w:rsidR="000421EF" w:rsidRPr="000421EF" w:rsidRDefault="000421EF" w:rsidP="009A0A18">
      <w:pPr>
        <w:spacing w:line="240" w:lineRule="auto"/>
      </w:pPr>
      <w:r w:rsidRPr="000421EF">
        <w:rPr>
          <w:b/>
          <w:bCs/>
        </w:rPr>
        <w:t>Helpful sign:</w:t>
      </w:r>
      <w:r w:rsidRPr="000421EF">
        <w:t xml:space="preserve"> They can explain why the project needs public support and how it will be used.</w:t>
      </w:r>
    </w:p>
    <w:p w14:paraId="2F26E268" w14:textId="2EFC4B83" w:rsidR="000421EF" w:rsidRPr="000421EF" w:rsidRDefault="000421EF" w:rsidP="000421EF">
      <w:pPr>
        <w:pStyle w:val="Heading3"/>
      </w:pPr>
      <w:r w:rsidRPr="000421EF">
        <w:lastRenderedPageBreak/>
        <w:t>5. Team Capacity</w:t>
      </w:r>
    </w:p>
    <w:p w14:paraId="01C88C2C" w14:textId="77777777" w:rsidR="000421EF" w:rsidRPr="000421EF" w:rsidRDefault="000421EF" w:rsidP="009A0A18">
      <w:pPr>
        <w:spacing w:line="240" w:lineRule="auto"/>
      </w:pPr>
      <w:r w:rsidRPr="000421EF">
        <w:rPr>
          <w:b/>
          <w:bCs/>
        </w:rPr>
        <w:t>The developer should have the right people involved.</w:t>
      </w:r>
    </w:p>
    <w:p w14:paraId="05B6260A" w14:textId="77777777" w:rsidR="000421EF" w:rsidRPr="000421EF" w:rsidRDefault="000421EF" w:rsidP="008665E5">
      <w:pPr>
        <w:numPr>
          <w:ilvl w:val="0"/>
          <w:numId w:val="64"/>
        </w:numPr>
        <w:spacing w:line="240" w:lineRule="auto"/>
        <w:contextualSpacing/>
      </w:pPr>
      <w:r w:rsidRPr="000421EF">
        <w:t>A lead developer or project manager</w:t>
      </w:r>
    </w:p>
    <w:p w14:paraId="37DE0E00" w14:textId="77777777" w:rsidR="000421EF" w:rsidRPr="000421EF" w:rsidRDefault="000421EF" w:rsidP="008665E5">
      <w:pPr>
        <w:numPr>
          <w:ilvl w:val="0"/>
          <w:numId w:val="64"/>
        </w:numPr>
        <w:spacing w:line="240" w:lineRule="auto"/>
        <w:contextualSpacing/>
      </w:pPr>
      <w:r w:rsidRPr="000421EF">
        <w:t>Architects, engineers, or planners (even if early-stage)</w:t>
      </w:r>
    </w:p>
    <w:p w14:paraId="5CCBE198" w14:textId="77777777" w:rsidR="000421EF" w:rsidRPr="000421EF" w:rsidRDefault="000421EF" w:rsidP="008665E5">
      <w:pPr>
        <w:numPr>
          <w:ilvl w:val="0"/>
          <w:numId w:val="64"/>
        </w:numPr>
        <w:spacing w:line="240" w:lineRule="auto"/>
        <w:contextualSpacing/>
      </w:pPr>
      <w:r w:rsidRPr="000421EF">
        <w:t>Experience with similar projects</w:t>
      </w:r>
    </w:p>
    <w:p w14:paraId="149A5957" w14:textId="77777777" w:rsidR="000421EF" w:rsidRPr="000421EF" w:rsidRDefault="000421EF" w:rsidP="008665E5">
      <w:pPr>
        <w:numPr>
          <w:ilvl w:val="0"/>
          <w:numId w:val="64"/>
        </w:numPr>
        <w:spacing w:line="240" w:lineRule="auto"/>
      </w:pPr>
      <w:r w:rsidRPr="000421EF">
        <w:t>A plan for hiring additional experts as needed</w:t>
      </w:r>
    </w:p>
    <w:p w14:paraId="00621F46" w14:textId="77777777" w:rsidR="000421EF" w:rsidRPr="000421EF" w:rsidRDefault="000421EF" w:rsidP="009A0A18">
      <w:pPr>
        <w:spacing w:line="240" w:lineRule="auto"/>
      </w:pPr>
      <w:r w:rsidRPr="000421EF">
        <w:rPr>
          <w:b/>
          <w:bCs/>
        </w:rPr>
        <w:t>Helpful sign:</w:t>
      </w:r>
      <w:r w:rsidRPr="000421EF">
        <w:t xml:space="preserve"> They can describe who is doing what and why the team is qualified.</w:t>
      </w:r>
    </w:p>
    <w:p w14:paraId="4F566A8A" w14:textId="1FE9B483" w:rsidR="000421EF" w:rsidRPr="000421EF" w:rsidRDefault="000421EF" w:rsidP="000421EF">
      <w:pPr>
        <w:pStyle w:val="Heading3"/>
      </w:pPr>
      <w:r w:rsidRPr="000421EF">
        <w:t>6. Alignment With Community Goals</w:t>
      </w:r>
    </w:p>
    <w:p w14:paraId="41420D1F" w14:textId="77777777" w:rsidR="000421EF" w:rsidRPr="000421EF" w:rsidRDefault="000421EF" w:rsidP="009A0A18">
      <w:pPr>
        <w:spacing w:line="240" w:lineRule="auto"/>
      </w:pPr>
      <w:r w:rsidRPr="000421EF">
        <w:rPr>
          <w:b/>
          <w:bCs/>
        </w:rPr>
        <w:t>The project should support your municipality’s plans and values.</w:t>
      </w:r>
    </w:p>
    <w:p w14:paraId="1DFE3016" w14:textId="77777777" w:rsidR="000421EF" w:rsidRPr="000421EF" w:rsidRDefault="000421EF" w:rsidP="008665E5">
      <w:pPr>
        <w:numPr>
          <w:ilvl w:val="0"/>
          <w:numId w:val="65"/>
        </w:numPr>
        <w:spacing w:line="240" w:lineRule="auto"/>
        <w:contextualSpacing/>
      </w:pPr>
      <w:r w:rsidRPr="000421EF">
        <w:t xml:space="preserve">Fits your </w:t>
      </w:r>
      <w:r w:rsidRPr="000421EF">
        <w:rPr>
          <w:b/>
          <w:bCs/>
        </w:rPr>
        <w:t>town plan</w:t>
      </w:r>
      <w:r w:rsidRPr="000421EF">
        <w:t xml:space="preserve">, </w:t>
      </w:r>
      <w:r w:rsidRPr="000421EF">
        <w:rPr>
          <w:b/>
          <w:bCs/>
        </w:rPr>
        <w:t>zoning</w:t>
      </w:r>
      <w:r w:rsidRPr="000421EF">
        <w:t xml:space="preserve">, or </w:t>
      </w:r>
      <w:r w:rsidRPr="000421EF">
        <w:rPr>
          <w:b/>
          <w:bCs/>
        </w:rPr>
        <w:t>housing goals</w:t>
      </w:r>
    </w:p>
    <w:p w14:paraId="3B877CF5" w14:textId="77777777" w:rsidR="000421EF" w:rsidRPr="000421EF" w:rsidRDefault="000421EF" w:rsidP="008665E5">
      <w:pPr>
        <w:numPr>
          <w:ilvl w:val="0"/>
          <w:numId w:val="65"/>
        </w:numPr>
        <w:spacing w:line="240" w:lineRule="auto"/>
        <w:contextualSpacing/>
      </w:pPr>
      <w:r w:rsidRPr="000421EF">
        <w:t xml:space="preserve">Supports </w:t>
      </w:r>
      <w:r w:rsidRPr="000421EF">
        <w:rPr>
          <w:b/>
          <w:bCs/>
        </w:rPr>
        <w:t>economic development</w:t>
      </w:r>
      <w:r w:rsidRPr="000421EF">
        <w:t xml:space="preserve"> or </w:t>
      </w:r>
      <w:r w:rsidRPr="000421EF">
        <w:rPr>
          <w:b/>
          <w:bCs/>
        </w:rPr>
        <w:t>downtown revitalization</w:t>
      </w:r>
    </w:p>
    <w:p w14:paraId="57D188FC" w14:textId="77777777" w:rsidR="000421EF" w:rsidRPr="000421EF" w:rsidRDefault="000421EF" w:rsidP="008665E5">
      <w:pPr>
        <w:numPr>
          <w:ilvl w:val="0"/>
          <w:numId w:val="65"/>
        </w:numPr>
        <w:spacing w:line="240" w:lineRule="auto"/>
        <w:contextualSpacing/>
      </w:pPr>
      <w:r w:rsidRPr="000421EF">
        <w:t xml:space="preserve">Addresses </w:t>
      </w:r>
      <w:r w:rsidRPr="000421EF">
        <w:rPr>
          <w:b/>
          <w:bCs/>
        </w:rPr>
        <w:t>community needs</w:t>
      </w:r>
      <w:r w:rsidRPr="000421EF">
        <w:t xml:space="preserve"> (ex: affordable housing, childcare, jobs)</w:t>
      </w:r>
    </w:p>
    <w:p w14:paraId="1C811E6A" w14:textId="77777777" w:rsidR="000421EF" w:rsidRPr="000421EF" w:rsidRDefault="000421EF" w:rsidP="008665E5">
      <w:pPr>
        <w:numPr>
          <w:ilvl w:val="0"/>
          <w:numId w:val="65"/>
        </w:numPr>
        <w:spacing w:line="240" w:lineRule="auto"/>
      </w:pPr>
      <w:r w:rsidRPr="000421EF">
        <w:t xml:space="preserve">Shows awareness of local </w:t>
      </w:r>
      <w:r w:rsidRPr="000421EF">
        <w:rPr>
          <w:b/>
          <w:bCs/>
        </w:rPr>
        <w:t>public concerns</w:t>
      </w:r>
      <w:r w:rsidRPr="000421EF">
        <w:t xml:space="preserve"> or </w:t>
      </w:r>
      <w:r w:rsidRPr="000421EF">
        <w:rPr>
          <w:b/>
          <w:bCs/>
        </w:rPr>
        <w:t>priorities</w:t>
      </w:r>
    </w:p>
    <w:p w14:paraId="20788D72" w14:textId="77777777" w:rsidR="000421EF" w:rsidRPr="000421EF" w:rsidRDefault="000421EF" w:rsidP="009A0A18">
      <w:pPr>
        <w:spacing w:line="240" w:lineRule="auto"/>
      </w:pPr>
      <w:r w:rsidRPr="000421EF">
        <w:rPr>
          <w:b/>
          <w:bCs/>
        </w:rPr>
        <w:t>Helpful sign:</w:t>
      </w:r>
      <w:r w:rsidRPr="000421EF">
        <w:t xml:space="preserve"> The developer can explain how the project benefits the community.</w:t>
      </w:r>
    </w:p>
    <w:p w14:paraId="4BD70616" w14:textId="63BEC9D9" w:rsidR="000421EF" w:rsidRPr="000421EF" w:rsidRDefault="000421EF" w:rsidP="000421EF">
      <w:pPr>
        <w:pStyle w:val="Heading3"/>
      </w:pPr>
      <w:r w:rsidRPr="000421EF">
        <w:t>7. Preparedness for Municipal Process</w:t>
      </w:r>
    </w:p>
    <w:p w14:paraId="13115243" w14:textId="77777777" w:rsidR="000421EF" w:rsidRPr="000421EF" w:rsidRDefault="000421EF" w:rsidP="009A0A18">
      <w:pPr>
        <w:spacing w:line="240" w:lineRule="auto"/>
      </w:pPr>
      <w:r w:rsidRPr="000421EF">
        <w:rPr>
          <w:b/>
          <w:bCs/>
        </w:rPr>
        <w:t>The developer should understand that local review takes time and teamwork.</w:t>
      </w:r>
    </w:p>
    <w:p w14:paraId="1A8D86C5" w14:textId="77777777" w:rsidR="000421EF" w:rsidRPr="000421EF" w:rsidRDefault="000421EF" w:rsidP="008665E5">
      <w:pPr>
        <w:numPr>
          <w:ilvl w:val="0"/>
          <w:numId w:val="66"/>
        </w:numPr>
        <w:spacing w:line="240" w:lineRule="auto"/>
        <w:contextualSpacing/>
        <w:rPr>
          <w:b/>
          <w:bCs/>
        </w:rPr>
      </w:pPr>
      <w:r w:rsidRPr="000421EF">
        <w:rPr>
          <w:b/>
          <w:bCs/>
        </w:rPr>
        <w:t>Willingness to meet with staff early</w:t>
      </w:r>
    </w:p>
    <w:p w14:paraId="4277F069" w14:textId="77777777" w:rsidR="000421EF" w:rsidRPr="000421EF" w:rsidRDefault="000421EF" w:rsidP="008665E5">
      <w:pPr>
        <w:numPr>
          <w:ilvl w:val="0"/>
          <w:numId w:val="66"/>
        </w:numPr>
        <w:spacing w:line="240" w:lineRule="auto"/>
        <w:contextualSpacing/>
      </w:pPr>
      <w:r w:rsidRPr="000421EF">
        <w:rPr>
          <w:b/>
          <w:bCs/>
        </w:rPr>
        <w:t>Openness to feedback</w:t>
      </w:r>
      <w:r w:rsidRPr="000421EF">
        <w:t xml:space="preserve"> and changes</w:t>
      </w:r>
    </w:p>
    <w:p w14:paraId="0E4EB281" w14:textId="77777777" w:rsidR="000421EF" w:rsidRPr="000421EF" w:rsidRDefault="000421EF" w:rsidP="008665E5">
      <w:pPr>
        <w:numPr>
          <w:ilvl w:val="0"/>
          <w:numId w:val="66"/>
        </w:numPr>
        <w:spacing w:line="240" w:lineRule="auto"/>
        <w:contextualSpacing/>
      </w:pPr>
      <w:r w:rsidRPr="000421EF">
        <w:t xml:space="preserve">Understanding of your </w:t>
      </w:r>
      <w:r w:rsidRPr="000421EF">
        <w:rPr>
          <w:b/>
          <w:bCs/>
        </w:rPr>
        <w:t>permitting steps</w:t>
      </w:r>
    </w:p>
    <w:p w14:paraId="7C22C7D7" w14:textId="77777777" w:rsidR="000421EF" w:rsidRPr="000421EF" w:rsidRDefault="000421EF" w:rsidP="008665E5">
      <w:pPr>
        <w:numPr>
          <w:ilvl w:val="0"/>
          <w:numId w:val="66"/>
        </w:numPr>
        <w:spacing w:line="240" w:lineRule="auto"/>
      </w:pPr>
      <w:r w:rsidRPr="000421EF">
        <w:t xml:space="preserve">Realistic expectations about </w:t>
      </w:r>
      <w:r w:rsidRPr="000421EF">
        <w:rPr>
          <w:b/>
          <w:bCs/>
        </w:rPr>
        <w:t>timelines</w:t>
      </w:r>
      <w:r w:rsidRPr="000421EF">
        <w:t xml:space="preserve"> and </w:t>
      </w:r>
      <w:r w:rsidRPr="000421EF">
        <w:rPr>
          <w:b/>
          <w:bCs/>
        </w:rPr>
        <w:t>public engagement</w:t>
      </w:r>
    </w:p>
    <w:p w14:paraId="5D598029" w14:textId="77777777" w:rsidR="000421EF" w:rsidRPr="000421EF" w:rsidRDefault="000421EF" w:rsidP="009A0A18">
      <w:pPr>
        <w:spacing w:line="240" w:lineRule="auto"/>
      </w:pPr>
      <w:r w:rsidRPr="000421EF">
        <w:rPr>
          <w:b/>
          <w:bCs/>
        </w:rPr>
        <w:t>Helpful sign:</w:t>
      </w:r>
      <w:r w:rsidRPr="000421EF">
        <w:t xml:space="preserve"> They ask thoughtful questions about your process.</w:t>
      </w:r>
    </w:p>
    <w:p w14:paraId="4D9684E1" w14:textId="73544379" w:rsidR="000421EF" w:rsidRPr="000421EF" w:rsidRDefault="000421EF" w:rsidP="000421EF">
      <w:pPr>
        <w:pStyle w:val="Heading3"/>
      </w:pPr>
      <w:r w:rsidRPr="000421EF">
        <w:t xml:space="preserve">8. </w:t>
      </w:r>
      <w:r w:rsidR="00BD5710">
        <w:t xml:space="preserve">CHIP </w:t>
      </w:r>
      <w:r w:rsidRPr="000421EF">
        <w:t xml:space="preserve">Readiness </w:t>
      </w:r>
    </w:p>
    <w:p w14:paraId="2274795E" w14:textId="5E86AB06" w:rsidR="000421EF" w:rsidRPr="000421EF" w:rsidRDefault="000421EF" w:rsidP="009A0A18">
      <w:pPr>
        <w:spacing w:line="240" w:lineRule="auto"/>
      </w:pPr>
      <w:r w:rsidRPr="000421EF">
        <w:rPr>
          <w:b/>
          <w:bCs/>
        </w:rPr>
        <w:t>For</w:t>
      </w:r>
      <w:r w:rsidR="00BD5710">
        <w:rPr>
          <w:b/>
          <w:bCs/>
        </w:rPr>
        <w:t xml:space="preserve"> CHIP</w:t>
      </w:r>
      <w:r w:rsidRPr="000421EF">
        <w:rPr>
          <w:b/>
          <w:bCs/>
        </w:rPr>
        <w:t>, the developer should show:</w:t>
      </w:r>
    </w:p>
    <w:p w14:paraId="6960C584" w14:textId="77777777" w:rsidR="000421EF" w:rsidRPr="000421EF" w:rsidRDefault="000421EF" w:rsidP="008665E5">
      <w:pPr>
        <w:numPr>
          <w:ilvl w:val="0"/>
          <w:numId w:val="67"/>
        </w:numPr>
        <w:spacing w:line="240" w:lineRule="auto"/>
        <w:contextualSpacing/>
      </w:pPr>
      <w:r w:rsidRPr="000421EF">
        <w:t xml:space="preserve">A clear </w:t>
      </w:r>
      <w:r w:rsidRPr="000421EF">
        <w:rPr>
          <w:b/>
          <w:bCs/>
        </w:rPr>
        <w:t>public infrastructure need</w:t>
      </w:r>
      <w:r w:rsidRPr="000421EF">
        <w:t xml:space="preserve"> tied to the project</w:t>
      </w:r>
    </w:p>
    <w:p w14:paraId="408645E6" w14:textId="77777777" w:rsidR="000421EF" w:rsidRPr="000421EF" w:rsidRDefault="000421EF" w:rsidP="008665E5">
      <w:pPr>
        <w:numPr>
          <w:ilvl w:val="0"/>
          <w:numId w:val="67"/>
        </w:numPr>
        <w:spacing w:line="240" w:lineRule="auto"/>
        <w:contextualSpacing/>
      </w:pPr>
      <w:r w:rsidRPr="000421EF">
        <w:t xml:space="preserve">An understanding of </w:t>
      </w:r>
      <w:r w:rsidRPr="000421EF">
        <w:rPr>
          <w:b/>
          <w:bCs/>
        </w:rPr>
        <w:t>eligible costs</w:t>
      </w:r>
    </w:p>
    <w:p w14:paraId="7A346670" w14:textId="77777777" w:rsidR="000421EF" w:rsidRPr="000421EF" w:rsidRDefault="000421EF" w:rsidP="008665E5">
      <w:pPr>
        <w:numPr>
          <w:ilvl w:val="0"/>
          <w:numId w:val="67"/>
        </w:numPr>
        <w:spacing w:line="240" w:lineRule="auto"/>
        <w:contextualSpacing/>
      </w:pPr>
      <w:r w:rsidRPr="000421EF">
        <w:t xml:space="preserve">A sense of how the project will </w:t>
      </w:r>
      <w:r w:rsidRPr="000421EF">
        <w:rPr>
          <w:b/>
          <w:bCs/>
        </w:rPr>
        <w:t>increase property value</w:t>
      </w:r>
    </w:p>
    <w:p w14:paraId="474AC761" w14:textId="77777777" w:rsidR="000421EF" w:rsidRPr="000421EF" w:rsidRDefault="000421EF" w:rsidP="008665E5">
      <w:pPr>
        <w:numPr>
          <w:ilvl w:val="0"/>
          <w:numId w:val="67"/>
        </w:numPr>
        <w:spacing w:line="240" w:lineRule="auto"/>
      </w:pPr>
      <w:r w:rsidRPr="000421EF">
        <w:rPr>
          <w:b/>
          <w:bCs/>
        </w:rPr>
        <w:t>Willingness to share information</w:t>
      </w:r>
      <w:r w:rsidRPr="000421EF">
        <w:t xml:space="preserve"> needed for TIF analysis</w:t>
      </w:r>
    </w:p>
    <w:p w14:paraId="1ACFB546" w14:textId="31AEF932" w:rsidR="000421EF" w:rsidRPr="000421EF" w:rsidRDefault="000421EF" w:rsidP="009A0A18">
      <w:pPr>
        <w:spacing w:line="240" w:lineRule="auto"/>
      </w:pPr>
      <w:r w:rsidRPr="000421EF">
        <w:rPr>
          <w:b/>
          <w:bCs/>
        </w:rPr>
        <w:t>Helpful sign:</w:t>
      </w:r>
      <w:r w:rsidRPr="000421EF">
        <w:t xml:space="preserve"> They understand that </w:t>
      </w:r>
      <w:r w:rsidR="008D737F">
        <w:t xml:space="preserve">CHIP </w:t>
      </w:r>
      <w:r w:rsidRPr="000421EF">
        <w:t>is a partnership, not automatic funding.</w:t>
      </w:r>
    </w:p>
    <w:p w14:paraId="2D69FA86" w14:textId="5B810FBB" w:rsidR="000421EF" w:rsidRPr="000421EF" w:rsidRDefault="000421EF" w:rsidP="000421EF">
      <w:pPr>
        <w:pStyle w:val="Heading3"/>
      </w:pPr>
      <w:r w:rsidRPr="000421EF">
        <w:t>Final Check: Is the Project Ready for Early Engagement?</w:t>
      </w:r>
    </w:p>
    <w:p w14:paraId="55BCB414" w14:textId="6791BB0D" w:rsidR="000421EF" w:rsidRPr="000421EF" w:rsidRDefault="000421EF" w:rsidP="009A0A18">
      <w:pPr>
        <w:spacing w:line="240" w:lineRule="auto"/>
      </w:pPr>
      <w:r w:rsidRPr="000421EF">
        <w:t>A project is likely ready if:</w:t>
      </w:r>
    </w:p>
    <w:p w14:paraId="43555575" w14:textId="46633882" w:rsidR="000421EF" w:rsidRPr="000421EF" w:rsidRDefault="00692793" w:rsidP="008665E5">
      <w:pPr>
        <w:numPr>
          <w:ilvl w:val="0"/>
          <w:numId w:val="68"/>
        </w:numPr>
        <w:spacing w:line="240" w:lineRule="auto"/>
        <w:contextualSpacing/>
      </w:pPr>
      <w:r>
        <w:t>The developer can e</w:t>
      </w:r>
      <w:r w:rsidR="000421EF" w:rsidRPr="000421EF">
        <w:t>xplain the project clearly</w:t>
      </w:r>
      <w:r>
        <w:t>.</w:t>
      </w:r>
    </w:p>
    <w:p w14:paraId="3BBC3C73" w14:textId="0E74A877" w:rsidR="000421EF" w:rsidRPr="000421EF" w:rsidRDefault="00692793" w:rsidP="008665E5">
      <w:pPr>
        <w:numPr>
          <w:ilvl w:val="0"/>
          <w:numId w:val="68"/>
        </w:numPr>
        <w:spacing w:line="240" w:lineRule="auto"/>
        <w:contextualSpacing/>
      </w:pPr>
      <w:r>
        <w:t>The developer can s</w:t>
      </w:r>
      <w:r w:rsidR="000421EF" w:rsidRPr="000421EF">
        <w:t>how basic planning work</w:t>
      </w:r>
      <w:r>
        <w:t>.</w:t>
      </w:r>
    </w:p>
    <w:p w14:paraId="3F67E48A" w14:textId="2E6EAFA9" w:rsidR="000421EF" w:rsidRPr="000421EF" w:rsidRDefault="00692793" w:rsidP="008665E5">
      <w:pPr>
        <w:numPr>
          <w:ilvl w:val="0"/>
          <w:numId w:val="68"/>
        </w:numPr>
        <w:spacing w:line="240" w:lineRule="auto"/>
        <w:contextualSpacing/>
      </w:pPr>
      <w:r>
        <w:t>The developer can d</w:t>
      </w:r>
      <w:r w:rsidR="000421EF" w:rsidRPr="000421EF">
        <w:t>emonstrate financial understanding</w:t>
      </w:r>
      <w:r>
        <w:t>.</w:t>
      </w:r>
    </w:p>
    <w:p w14:paraId="0FB75708" w14:textId="5C805A38" w:rsidR="000421EF" w:rsidRPr="000421EF" w:rsidRDefault="00692793" w:rsidP="008665E5">
      <w:pPr>
        <w:numPr>
          <w:ilvl w:val="0"/>
          <w:numId w:val="68"/>
        </w:numPr>
        <w:spacing w:line="240" w:lineRule="auto"/>
        <w:contextualSpacing/>
      </w:pPr>
      <w:r>
        <w:t>The project is a</w:t>
      </w:r>
      <w:r w:rsidR="000421EF" w:rsidRPr="000421EF">
        <w:t>lign</w:t>
      </w:r>
      <w:r>
        <w:t>ed</w:t>
      </w:r>
      <w:r w:rsidR="000421EF" w:rsidRPr="000421EF">
        <w:t xml:space="preserve"> with community goals</w:t>
      </w:r>
      <w:r>
        <w:t>.</w:t>
      </w:r>
    </w:p>
    <w:p w14:paraId="079279AB" w14:textId="0B75DE57" w:rsidR="000421EF" w:rsidRPr="000421EF" w:rsidRDefault="00692793" w:rsidP="008665E5">
      <w:pPr>
        <w:numPr>
          <w:ilvl w:val="0"/>
          <w:numId w:val="68"/>
        </w:numPr>
        <w:spacing w:line="240" w:lineRule="auto"/>
        <w:contextualSpacing/>
      </w:pPr>
      <w:r>
        <w:t xml:space="preserve">The developer </w:t>
      </w:r>
      <w:r w:rsidR="00A470C3">
        <w:t>can w</w:t>
      </w:r>
      <w:r w:rsidR="000421EF" w:rsidRPr="000421EF">
        <w:t>ork respectfully with municipal staff</w:t>
      </w:r>
      <w:r w:rsidR="00A470C3">
        <w:t>.</w:t>
      </w:r>
    </w:p>
    <w:p w14:paraId="19524B99" w14:textId="7EA2DA59" w:rsidR="000421EF" w:rsidRPr="000421EF" w:rsidRDefault="00A470C3" w:rsidP="008665E5">
      <w:pPr>
        <w:numPr>
          <w:ilvl w:val="0"/>
          <w:numId w:val="68"/>
        </w:numPr>
        <w:spacing w:line="240" w:lineRule="auto"/>
      </w:pPr>
      <w:r>
        <w:t>The developer can p</w:t>
      </w:r>
      <w:r w:rsidR="000421EF" w:rsidRPr="000421EF">
        <w:t>rovide enough information for you to make an informed next step</w:t>
      </w:r>
      <w:r>
        <w:t>.</w:t>
      </w:r>
    </w:p>
    <w:p w14:paraId="05F134C1" w14:textId="06A19A94" w:rsidR="008103D7" w:rsidRDefault="000421EF" w:rsidP="008665E5">
      <w:pPr>
        <w:spacing w:line="240" w:lineRule="auto"/>
      </w:pPr>
      <w:r w:rsidRPr="000421EF">
        <w:t>If several items are missing, the project may need more preparation before moving forward.</w:t>
      </w:r>
    </w:p>
    <w:sectPr w:rsidR="008103D7" w:rsidSect="000421EF">
      <w:footerReference w:type="default" r:id="rId10"/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FA0B1" w14:textId="77777777" w:rsidR="00783C1E" w:rsidRDefault="00783C1E" w:rsidP="008665E5">
      <w:pPr>
        <w:spacing w:after="0" w:line="240" w:lineRule="auto"/>
      </w:pPr>
      <w:r>
        <w:separator/>
      </w:r>
    </w:p>
  </w:endnote>
  <w:endnote w:type="continuationSeparator" w:id="0">
    <w:p w14:paraId="39491629" w14:textId="77777777" w:rsidR="00783C1E" w:rsidRDefault="00783C1E" w:rsidP="0086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18DFE" w14:textId="21EA2F0C" w:rsidR="008665E5" w:rsidRDefault="00016536" w:rsidP="00016536">
    <w:pPr>
      <w:pStyle w:val="Heading2"/>
      <w:spacing w:before="0" w:after="160" w:line="240" w:lineRule="auto"/>
    </w:pPr>
    <w:r w:rsidRPr="00574277">
      <w:rPr>
        <w:rFonts w:ascii="Calibri" w:hAnsi="Calibri" w:cs="Calibri"/>
        <w:color w:val="auto"/>
        <w:sz w:val="22"/>
        <w:szCs w:val="22"/>
      </w:rPr>
      <w:t>VLCT</w:t>
    </w:r>
    <w:r>
      <w:rPr>
        <w:rFonts w:ascii="Calibri" w:hAnsi="Calibri" w:cs="Calibri"/>
        <w:color w:val="auto"/>
        <w:sz w:val="22"/>
        <w:szCs w:val="22"/>
      </w:rPr>
      <w:t xml:space="preserve"> CHIP Tools: </w:t>
    </w:r>
    <w:r>
      <w:rPr>
        <w:rFonts w:ascii="Calibri" w:hAnsi="Calibri" w:cs="Calibri"/>
        <w:color w:val="auto"/>
        <w:sz w:val="22"/>
        <w:szCs w:val="22"/>
      </w:rPr>
      <w:t>Project Readiness Checklist</w:t>
    </w:r>
    <w:r>
      <w:rPr>
        <w:rFonts w:ascii="Calibri" w:hAnsi="Calibri" w:cs="Calibri"/>
        <w:color w:val="auto"/>
        <w:sz w:val="22"/>
        <w:szCs w:val="22"/>
      </w:rPr>
      <w:tab/>
      <w:t>(July 2026)</w:t>
    </w:r>
    <w:r>
      <w:rPr>
        <w:rFonts w:ascii="Calibri" w:hAnsi="Calibri" w:cs="Calibri"/>
        <w:color w:val="auto"/>
        <w:sz w:val="22"/>
        <w:szCs w:val="22"/>
      </w:rPr>
      <w:tab/>
    </w:r>
    <w:r>
      <w:rPr>
        <w:rFonts w:ascii="Calibri" w:hAnsi="Calibri" w:cs="Calibri"/>
        <w:color w:val="auto"/>
        <w:sz w:val="22"/>
        <w:szCs w:val="22"/>
      </w:rPr>
      <w:tab/>
    </w:r>
    <w:r>
      <w:rPr>
        <w:rFonts w:ascii="Calibri" w:hAnsi="Calibri" w:cs="Calibri"/>
        <w:color w:val="auto"/>
        <w:sz w:val="22"/>
        <w:szCs w:val="22"/>
      </w:rPr>
      <w:tab/>
    </w:r>
    <w:r>
      <w:rPr>
        <w:rFonts w:ascii="Calibri" w:hAnsi="Calibri" w:cs="Calibri"/>
        <w:color w:val="auto"/>
        <w:sz w:val="22"/>
        <w:szCs w:val="22"/>
      </w:rPr>
      <w:tab/>
    </w:r>
    <w:r>
      <w:rPr>
        <w:rFonts w:ascii="Calibri" w:hAnsi="Calibri" w:cs="Calibri"/>
        <w:color w:val="auto"/>
        <w:sz w:val="22"/>
        <w:szCs w:val="22"/>
      </w:rPr>
      <w:tab/>
    </w:r>
    <w:r>
      <w:rPr>
        <w:rFonts w:ascii="Calibri" w:hAnsi="Calibri" w:cs="Calibri"/>
        <w:color w:val="auto"/>
        <w:sz w:val="22"/>
        <w:szCs w:val="22"/>
      </w:rPr>
      <w:tab/>
    </w:r>
    <w:r>
      <w:rPr>
        <w:rFonts w:ascii="Calibri" w:hAnsi="Calibri" w:cs="Calibri"/>
        <w:color w:val="auto"/>
        <w:sz w:val="22"/>
        <w:szCs w:val="22"/>
      </w:rPr>
      <w:tab/>
    </w:r>
    <w:r w:rsidRPr="000D6236">
      <w:rPr>
        <w:rFonts w:ascii="Calibri" w:hAnsi="Calibri" w:cs="Calibri"/>
        <w:color w:val="auto"/>
        <w:sz w:val="22"/>
        <w:szCs w:val="22"/>
      </w:rPr>
      <w:fldChar w:fldCharType="begin"/>
    </w:r>
    <w:r w:rsidRPr="000D6236">
      <w:rPr>
        <w:rFonts w:ascii="Calibri" w:hAnsi="Calibri" w:cs="Calibri"/>
        <w:color w:val="auto"/>
        <w:sz w:val="22"/>
        <w:szCs w:val="22"/>
      </w:rPr>
      <w:instrText xml:space="preserve"> PAGE   \* MERGEFORMAT </w:instrText>
    </w:r>
    <w:r w:rsidRPr="000D6236">
      <w:rPr>
        <w:rFonts w:ascii="Calibri" w:hAnsi="Calibri" w:cs="Calibri"/>
        <w:color w:val="auto"/>
        <w:sz w:val="22"/>
        <w:szCs w:val="22"/>
      </w:rPr>
      <w:fldChar w:fldCharType="separate"/>
    </w:r>
    <w:r>
      <w:rPr>
        <w:rFonts w:ascii="Calibri" w:hAnsi="Calibri" w:cs="Calibri"/>
        <w:color w:val="auto"/>
        <w:sz w:val="22"/>
        <w:szCs w:val="22"/>
      </w:rPr>
      <w:t>1</w:t>
    </w:r>
    <w:r w:rsidRPr="000D6236">
      <w:rPr>
        <w:rFonts w:ascii="Calibri" w:hAnsi="Calibri" w:cs="Calibri"/>
        <w:noProof/>
        <w:color w:val="auto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3646B" w14:textId="77777777" w:rsidR="00783C1E" w:rsidRDefault="00783C1E" w:rsidP="008665E5">
      <w:pPr>
        <w:spacing w:after="0" w:line="240" w:lineRule="auto"/>
      </w:pPr>
      <w:r>
        <w:separator/>
      </w:r>
    </w:p>
  </w:footnote>
  <w:footnote w:type="continuationSeparator" w:id="0">
    <w:p w14:paraId="2220F0C4" w14:textId="77777777" w:rsidR="00783C1E" w:rsidRDefault="00783C1E" w:rsidP="00866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7740"/>
    <w:multiLevelType w:val="multilevel"/>
    <w:tmpl w:val="BE80D56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4017C"/>
    <w:multiLevelType w:val="multilevel"/>
    <w:tmpl w:val="3E64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22500"/>
    <w:multiLevelType w:val="multilevel"/>
    <w:tmpl w:val="4D26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271378"/>
    <w:multiLevelType w:val="multilevel"/>
    <w:tmpl w:val="11A2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E87E8E"/>
    <w:multiLevelType w:val="multilevel"/>
    <w:tmpl w:val="728CBF7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DE6A69"/>
    <w:multiLevelType w:val="multilevel"/>
    <w:tmpl w:val="FB48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C16ACE"/>
    <w:multiLevelType w:val="multilevel"/>
    <w:tmpl w:val="7302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BF0498"/>
    <w:multiLevelType w:val="multilevel"/>
    <w:tmpl w:val="B1C4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7C5CD8"/>
    <w:multiLevelType w:val="multilevel"/>
    <w:tmpl w:val="B1E2D70A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ED39ED"/>
    <w:multiLevelType w:val="multilevel"/>
    <w:tmpl w:val="DCC2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637094"/>
    <w:multiLevelType w:val="multilevel"/>
    <w:tmpl w:val="76EE2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7F15DA"/>
    <w:multiLevelType w:val="multilevel"/>
    <w:tmpl w:val="2568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8E2A06"/>
    <w:multiLevelType w:val="multilevel"/>
    <w:tmpl w:val="A826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354863"/>
    <w:multiLevelType w:val="multilevel"/>
    <w:tmpl w:val="9E269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CA315C"/>
    <w:multiLevelType w:val="multilevel"/>
    <w:tmpl w:val="AE20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4E72AB"/>
    <w:multiLevelType w:val="multilevel"/>
    <w:tmpl w:val="A506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B02176"/>
    <w:multiLevelType w:val="multilevel"/>
    <w:tmpl w:val="D844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8B7B27"/>
    <w:multiLevelType w:val="multilevel"/>
    <w:tmpl w:val="3AFC2E7E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BF7A9C"/>
    <w:multiLevelType w:val="multilevel"/>
    <w:tmpl w:val="EEF28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BB27DF"/>
    <w:multiLevelType w:val="multilevel"/>
    <w:tmpl w:val="ABD6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5803DE"/>
    <w:multiLevelType w:val="multilevel"/>
    <w:tmpl w:val="3AA6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D9933A5"/>
    <w:multiLevelType w:val="multilevel"/>
    <w:tmpl w:val="76147F0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F4C6523"/>
    <w:multiLevelType w:val="multilevel"/>
    <w:tmpl w:val="767A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A06767"/>
    <w:multiLevelType w:val="multilevel"/>
    <w:tmpl w:val="5D78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09B05C2"/>
    <w:multiLevelType w:val="multilevel"/>
    <w:tmpl w:val="49D6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66574D"/>
    <w:multiLevelType w:val="multilevel"/>
    <w:tmpl w:val="D73A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145738"/>
    <w:multiLevelType w:val="multilevel"/>
    <w:tmpl w:val="99EA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8DE0089"/>
    <w:multiLevelType w:val="multilevel"/>
    <w:tmpl w:val="8E58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1430223"/>
    <w:multiLevelType w:val="multilevel"/>
    <w:tmpl w:val="74CA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2662E6F"/>
    <w:multiLevelType w:val="multilevel"/>
    <w:tmpl w:val="38E071E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37D0D22"/>
    <w:multiLevelType w:val="multilevel"/>
    <w:tmpl w:val="E110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1878D2"/>
    <w:multiLevelType w:val="multilevel"/>
    <w:tmpl w:val="C8C0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67615E5"/>
    <w:multiLevelType w:val="multilevel"/>
    <w:tmpl w:val="371A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78113AF"/>
    <w:multiLevelType w:val="multilevel"/>
    <w:tmpl w:val="A9FE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B1A1619"/>
    <w:multiLevelType w:val="multilevel"/>
    <w:tmpl w:val="008C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BBA0FEC"/>
    <w:multiLevelType w:val="multilevel"/>
    <w:tmpl w:val="E304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C4F636A"/>
    <w:multiLevelType w:val="multilevel"/>
    <w:tmpl w:val="6C4E7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47506A0"/>
    <w:multiLevelType w:val="multilevel"/>
    <w:tmpl w:val="F932B7CA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82C7CC0"/>
    <w:multiLevelType w:val="multilevel"/>
    <w:tmpl w:val="4FDAF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92C697A"/>
    <w:multiLevelType w:val="multilevel"/>
    <w:tmpl w:val="5DC4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D527642"/>
    <w:multiLevelType w:val="multilevel"/>
    <w:tmpl w:val="0844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E7B0EFE"/>
    <w:multiLevelType w:val="multilevel"/>
    <w:tmpl w:val="CA2ED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31A47D1"/>
    <w:multiLevelType w:val="multilevel"/>
    <w:tmpl w:val="9B1E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42F5785"/>
    <w:multiLevelType w:val="multilevel"/>
    <w:tmpl w:val="A476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4FC225B"/>
    <w:multiLevelType w:val="multilevel"/>
    <w:tmpl w:val="B748E8B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5260E2"/>
    <w:multiLevelType w:val="multilevel"/>
    <w:tmpl w:val="0F3C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6CE5EDC"/>
    <w:multiLevelType w:val="multilevel"/>
    <w:tmpl w:val="D2D6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9613669"/>
    <w:multiLevelType w:val="multilevel"/>
    <w:tmpl w:val="429E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A117986"/>
    <w:multiLevelType w:val="multilevel"/>
    <w:tmpl w:val="B20E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A4E3803"/>
    <w:multiLevelType w:val="multilevel"/>
    <w:tmpl w:val="0840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0CD6447"/>
    <w:multiLevelType w:val="multilevel"/>
    <w:tmpl w:val="7AE6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2F476FC"/>
    <w:multiLevelType w:val="multilevel"/>
    <w:tmpl w:val="05F8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36A2C54"/>
    <w:multiLevelType w:val="multilevel"/>
    <w:tmpl w:val="B14E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3CA18E2"/>
    <w:multiLevelType w:val="multilevel"/>
    <w:tmpl w:val="9938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42E74E0"/>
    <w:multiLevelType w:val="multilevel"/>
    <w:tmpl w:val="13D6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7F1563F"/>
    <w:multiLevelType w:val="multilevel"/>
    <w:tmpl w:val="FDE2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8D867AD"/>
    <w:multiLevelType w:val="multilevel"/>
    <w:tmpl w:val="3E20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97D2B2E"/>
    <w:multiLevelType w:val="multilevel"/>
    <w:tmpl w:val="7860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EA330A6"/>
    <w:multiLevelType w:val="multilevel"/>
    <w:tmpl w:val="0E68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F846B9D"/>
    <w:multiLevelType w:val="multilevel"/>
    <w:tmpl w:val="95A0804A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3391D11"/>
    <w:multiLevelType w:val="multilevel"/>
    <w:tmpl w:val="A2F2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39329DC"/>
    <w:multiLevelType w:val="multilevel"/>
    <w:tmpl w:val="2392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51B4FD1"/>
    <w:multiLevelType w:val="multilevel"/>
    <w:tmpl w:val="9912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81456A4"/>
    <w:multiLevelType w:val="multilevel"/>
    <w:tmpl w:val="1A78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A1C4B46"/>
    <w:multiLevelType w:val="multilevel"/>
    <w:tmpl w:val="FB7E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A4745AB"/>
    <w:multiLevelType w:val="multilevel"/>
    <w:tmpl w:val="C996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D2F422D"/>
    <w:multiLevelType w:val="multilevel"/>
    <w:tmpl w:val="E4C2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FC44E82"/>
    <w:multiLevelType w:val="multilevel"/>
    <w:tmpl w:val="1E9CD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2688074">
    <w:abstractNumId w:val="11"/>
  </w:num>
  <w:num w:numId="2" w16cid:durableId="1471241300">
    <w:abstractNumId w:val="52"/>
  </w:num>
  <w:num w:numId="3" w16cid:durableId="1237783164">
    <w:abstractNumId w:val="36"/>
  </w:num>
  <w:num w:numId="4" w16cid:durableId="250358468">
    <w:abstractNumId w:val="51"/>
  </w:num>
  <w:num w:numId="5" w16cid:durableId="1636527808">
    <w:abstractNumId w:val="48"/>
  </w:num>
  <w:num w:numId="6" w16cid:durableId="786506841">
    <w:abstractNumId w:val="63"/>
  </w:num>
  <w:num w:numId="7" w16cid:durableId="1618834678">
    <w:abstractNumId w:val="22"/>
  </w:num>
  <w:num w:numId="8" w16cid:durableId="1478569765">
    <w:abstractNumId w:val="49"/>
  </w:num>
  <w:num w:numId="9" w16cid:durableId="1404067147">
    <w:abstractNumId w:val="53"/>
  </w:num>
  <w:num w:numId="10" w16cid:durableId="1541674280">
    <w:abstractNumId w:val="2"/>
  </w:num>
  <w:num w:numId="11" w16cid:durableId="1129976382">
    <w:abstractNumId w:val="54"/>
  </w:num>
  <w:num w:numId="12" w16cid:durableId="1142043540">
    <w:abstractNumId w:val="19"/>
  </w:num>
  <w:num w:numId="13" w16cid:durableId="1421760174">
    <w:abstractNumId w:val="3"/>
  </w:num>
  <w:num w:numId="14" w16cid:durableId="2140418629">
    <w:abstractNumId w:val="7"/>
  </w:num>
  <w:num w:numId="15" w16cid:durableId="900598556">
    <w:abstractNumId w:val="31"/>
  </w:num>
  <w:num w:numId="16" w16cid:durableId="1938096801">
    <w:abstractNumId w:val="46"/>
  </w:num>
  <w:num w:numId="17" w16cid:durableId="71851426">
    <w:abstractNumId w:val="9"/>
  </w:num>
  <w:num w:numId="18" w16cid:durableId="959192371">
    <w:abstractNumId w:val="40"/>
  </w:num>
  <w:num w:numId="19" w16cid:durableId="1704556139">
    <w:abstractNumId w:val="43"/>
  </w:num>
  <w:num w:numId="20" w16cid:durableId="1815170995">
    <w:abstractNumId w:val="27"/>
  </w:num>
  <w:num w:numId="21" w16cid:durableId="743381679">
    <w:abstractNumId w:val="42"/>
  </w:num>
  <w:num w:numId="22" w16cid:durableId="1587231687">
    <w:abstractNumId w:val="58"/>
  </w:num>
  <w:num w:numId="23" w16cid:durableId="1883206404">
    <w:abstractNumId w:val="1"/>
  </w:num>
  <w:num w:numId="24" w16cid:durableId="316149016">
    <w:abstractNumId w:val="28"/>
  </w:num>
  <w:num w:numId="25" w16cid:durableId="1654873423">
    <w:abstractNumId w:val="16"/>
  </w:num>
  <w:num w:numId="26" w16cid:durableId="1236479010">
    <w:abstractNumId w:val="56"/>
  </w:num>
  <w:num w:numId="27" w16cid:durableId="435517475">
    <w:abstractNumId w:val="62"/>
  </w:num>
  <w:num w:numId="28" w16cid:durableId="1075974757">
    <w:abstractNumId w:val="23"/>
  </w:num>
  <w:num w:numId="29" w16cid:durableId="1931696660">
    <w:abstractNumId w:val="45"/>
  </w:num>
  <w:num w:numId="30" w16cid:durableId="1786730461">
    <w:abstractNumId w:val="10"/>
  </w:num>
  <w:num w:numId="31" w16cid:durableId="154534736">
    <w:abstractNumId w:val="5"/>
  </w:num>
  <w:num w:numId="32" w16cid:durableId="140974925">
    <w:abstractNumId w:val="34"/>
  </w:num>
  <w:num w:numId="33" w16cid:durableId="116486496">
    <w:abstractNumId w:val="6"/>
  </w:num>
  <w:num w:numId="34" w16cid:durableId="1974365670">
    <w:abstractNumId w:val="30"/>
  </w:num>
  <w:num w:numId="35" w16cid:durableId="609511867">
    <w:abstractNumId w:val="47"/>
  </w:num>
  <w:num w:numId="36" w16cid:durableId="1186481473">
    <w:abstractNumId w:val="55"/>
  </w:num>
  <w:num w:numId="37" w16cid:durableId="1732267385">
    <w:abstractNumId w:val="24"/>
  </w:num>
  <w:num w:numId="38" w16cid:durableId="565341458">
    <w:abstractNumId w:val="60"/>
  </w:num>
  <w:num w:numId="39" w16cid:durableId="1856845995">
    <w:abstractNumId w:val="15"/>
  </w:num>
  <w:num w:numId="40" w16cid:durableId="196545718">
    <w:abstractNumId w:val="38"/>
  </w:num>
  <w:num w:numId="41" w16cid:durableId="449738736">
    <w:abstractNumId w:val="39"/>
  </w:num>
  <w:num w:numId="42" w16cid:durableId="739133354">
    <w:abstractNumId w:val="64"/>
  </w:num>
  <w:num w:numId="43" w16cid:durableId="514464021">
    <w:abstractNumId w:val="65"/>
  </w:num>
  <w:num w:numId="44" w16cid:durableId="373426119">
    <w:abstractNumId w:val="61"/>
  </w:num>
  <w:num w:numId="45" w16cid:durableId="1704016548">
    <w:abstractNumId w:val="66"/>
  </w:num>
  <w:num w:numId="46" w16cid:durableId="2079596094">
    <w:abstractNumId w:val="32"/>
  </w:num>
  <w:num w:numId="47" w16cid:durableId="1823424757">
    <w:abstractNumId w:val="50"/>
  </w:num>
  <w:num w:numId="48" w16cid:durableId="601762953">
    <w:abstractNumId w:val="33"/>
  </w:num>
  <w:num w:numId="49" w16cid:durableId="1722634989">
    <w:abstractNumId w:val="35"/>
  </w:num>
  <w:num w:numId="50" w16cid:durableId="1193616456">
    <w:abstractNumId w:val="12"/>
  </w:num>
  <w:num w:numId="51" w16cid:durableId="824322850">
    <w:abstractNumId w:val="18"/>
  </w:num>
  <w:num w:numId="52" w16cid:durableId="1689941867">
    <w:abstractNumId w:val="67"/>
  </w:num>
  <w:num w:numId="53" w16cid:durableId="889150843">
    <w:abstractNumId w:val="25"/>
  </w:num>
  <w:num w:numId="54" w16cid:durableId="2083749409">
    <w:abstractNumId w:val="14"/>
  </w:num>
  <w:num w:numId="55" w16cid:durableId="73168961">
    <w:abstractNumId w:val="20"/>
  </w:num>
  <w:num w:numId="56" w16cid:durableId="1202093225">
    <w:abstractNumId w:val="26"/>
  </w:num>
  <w:num w:numId="57" w16cid:durableId="547957111">
    <w:abstractNumId w:val="13"/>
  </w:num>
  <w:num w:numId="58" w16cid:durableId="1158498951">
    <w:abstractNumId w:val="57"/>
  </w:num>
  <w:num w:numId="59" w16cid:durableId="933393764">
    <w:abstractNumId w:val="41"/>
  </w:num>
  <w:num w:numId="60" w16cid:durableId="348992807">
    <w:abstractNumId w:val="8"/>
  </w:num>
  <w:num w:numId="61" w16cid:durableId="1590656978">
    <w:abstractNumId w:val="37"/>
  </w:num>
  <w:num w:numId="62" w16cid:durableId="883448916">
    <w:abstractNumId w:val="44"/>
  </w:num>
  <w:num w:numId="63" w16cid:durableId="1506478404">
    <w:abstractNumId w:val="17"/>
  </w:num>
  <w:num w:numId="64" w16cid:durableId="589050218">
    <w:abstractNumId w:val="0"/>
  </w:num>
  <w:num w:numId="65" w16cid:durableId="311492911">
    <w:abstractNumId w:val="29"/>
  </w:num>
  <w:num w:numId="66" w16cid:durableId="1148521764">
    <w:abstractNumId w:val="59"/>
  </w:num>
  <w:num w:numId="67" w16cid:durableId="48918393">
    <w:abstractNumId w:val="21"/>
  </w:num>
  <w:num w:numId="68" w16cid:durableId="1381519149">
    <w:abstractNumId w:val="4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EF"/>
    <w:rsid w:val="00016536"/>
    <w:rsid w:val="0004097B"/>
    <w:rsid w:val="000421EF"/>
    <w:rsid w:val="000A70B1"/>
    <w:rsid w:val="000C2317"/>
    <w:rsid w:val="00286488"/>
    <w:rsid w:val="004034A4"/>
    <w:rsid w:val="00556CB3"/>
    <w:rsid w:val="00601ECA"/>
    <w:rsid w:val="00692793"/>
    <w:rsid w:val="00783C1E"/>
    <w:rsid w:val="007E6653"/>
    <w:rsid w:val="008103D7"/>
    <w:rsid w:val="008665E5"/>
    <w:rsid w:val="008D737F"/>
    <w:rsid w:val="009A0A18"/>
    <w:rsid w:val="00A11ADF"/>
    <w:rsid w:val="00A470C3"/>
    <w:rsid w:val="00BD5710"/>
    <w:rsid w:val="00C3199C"/>
    <w:rsid w:val="00CB488F"/>
    <w:rsid w:val="00E9025D"/>
    <w:rsid w:val="00F160C6"/>
    <w:rsid w:val="00FE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21602"/>
  <w15:chartTrackingRefBased/>
  <w15:docId w15:val="{4DAC643E-EB57-4373-8821-B325B474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99C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2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21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21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1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1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1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1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1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1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421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421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421EF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1EF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1EF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1EF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1EF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1EF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42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1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1EF"/>
    <w:rPr>
      <w:rFonts w:ascii="Calibri" w:hAnsi="Calibri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0421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1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1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1EF"/>
    <w:rPr>
      <w:rFonts w:ascii="Calibri" w:hAnsi="Calibri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0421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6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5E5"/>
    <w:rPr>
      <w:rFonts w:ascii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866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5E5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7a5e03-8652-4f2e-8fd7-072a88cb0b7a">
      <Terms xmlns="http://schemas.microsoft.com/office/infopath/2007/PartnerControls"/>
    </lcf76f155ced4ddcb4097134ff3c332f>
    <_Flow_SignoffStatus xmlns="7c7a5e03-8652-4f2e-8fd7-072a88cb0b7a" xsi:nil="true"/>
    <TaxCatchAll xmlns="ade611f2-cbb4-42b6-9f65-8b24117e54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BD98B271F0F419BE1CE8EAF0EB279" ma:contentTypeVersion="18" ma:contentTypeDescription="Create a new document." ma:contentTypeScope="" ma:versionID="d2b6eaf35ab44c0e6997aef0c758cd78">
  <xsd:schema xmlns:xsd="http://www.w3.org/2001/XMLSchema" xmlns:xs="http://www.w3.org/2001/XMLSchema" xmlns:p="http://schemas.microsoft.com/office/2006/metadata/properties" xmlns:ns2="7c7a5e03-8652-4f2e-8fd7-072a88cb0b7a" xmlns:ns3="ade611f2-cbb4-42b6-9f65-8b24117e541a" targetNamespace="http://schemas.microsoft.com/office/2006/metadata/properties" ma:root="true" ma:fieldsID="14f872ac6d2d9db97de4269d46238ba2" ns2:_="" ns3:_="">
    <xsd:import namespace="7c7a5e03-8652-4f2e-8fd7-072a88cb0b7a"/>
    <xsd:import namespace="ade611f2-cbb4-42b6-9f65-8b24117e5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a5e03-8652-4f2e-8fd7-072a88cb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0594b4-b95b-47b5-a51b-581257ef9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611f2-cbb4-42b6-9f65-8b24117e5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ac264-9d37-440b-bb58-5600680e69a6}" ma:internalName="TaxCatchAll" ma:showField="CatchAllData" ma:web="ade611f2-cbb4-42b6-9f65-8b24117e5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9797BF-E7BF-4883-BBDB-2FDA98369310}">
  <ds:schemaRefs>
    <ds:schemaRef ds:uri="http://schemas.microsoft.com/office/2006/metadata/properties"/>
    <ds:schemaRef ds:uri="http://schemas.microsoft.com/office/infopath/2007/PartnerControls"/>
    <ds:schemaRef ds:uri="7c7a5e03-8652-4f2e-8fd7-072a88cb0b7a"/>
    <ds:schemaRef ds:uri="ade611f2-cbb4-42b6-9f65-8b24117e541a"/>
  </ds:schemaRefs>
</ds:datastoreItem>
</file>

<file path=customXml/itemProps2.xml><?xml version="1.0" encoding="utf-8"?>
<ds:datastoreItem xmlns:ds="http://schemas.openxmlformats.org/officeDocument/2006/customXml" ds:itemID="{F5D48925-CA20-46F8-8B04-8ADDC15A2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96EA68-33A9-47E5-9DDA-382495BD9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a5e03-8652-4f2e-8fd7-072a88cb0b7a"/>
    <ds:schemaRef ds:uri="ade611f2-cbb4-42b6-9f65-8b24117e5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603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Waninger</dc:creator>
  <cp:keywords/>
  <dc:description/>
  <cp:lastModifiedBy>Bonnie Waninger</cp:lastModifiedBy>
  <cp:revision>6</cp:revision>
  <cp:lastPrinted>2026-07-10T22:46:00Z</cp:lastPrinted>
  <dcterms:created xsi:type="dcterms:W3CDTF">2026-07-13T19:12:00Z</dcterms:created>
  <dcterms:modified xsi:type="dcterms:W3CDTF">2026-07-13T19:26:00Z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0x010100D50BD98B271F0F419BE1CE8EAF0EB279</vt:lpwstr>
  </property>
  <property fmtid="{D5CDD505-2E9C-101B-9397-08002B2CF9AE}" pid="3" name="MediaServiceImageTags">
    <vt:lpwstr/>
  </property>
</Properties>
</file>