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17CFB" w14:textId="77777777" w:rsidR="001B074D" w:rsidRDefault="001B074D" w:rsidP="001B074D">
      <w:pPr>
        <w:pStyle w:val="Heading1"/>
      </w:pPr>
      <w:r>
        <w:t>Examples of Vermont Shared Service Agreements</w:t>
      </w:r>
    </w:p>
    <w:p w14:paraId="292A437A" w14:textId="77777777" w:rsidR="00FA78AF" w:rsidRPr="00750137" w:rsidRDefault="00FA78AF" w:rsidP="00FA78AF">
      <w:pPr>
        <w:spacing w:line="240" w:lineRule="auto"/>
        <w:rPr>
          <w:rFonts w:cs="Calibri"/>
          <w:szCs w:val="22"/>
        </w:rPr>
      </w:pPr>
      <w:r w:rsidRPr="00750137">
        <w:rPr>
          <w:rFonts w:cs="Calibri"/>
          <w:szCs w:val="22"/>
        </w:rPr>
        <w:t xml:space="preserve">The examples below show how Vermont municipalities have structured agreements to share staff, services, equipment, and other resources. </w:t>
      </w:r>
      <w:r w:rsidRPr="004A6ECB">
        <w:rPr>
          <w:rFonts w:cs="Calibri"/>
          <w:b/>
          <w:bCs/>
          <w:szCs w:val="22"/>
        </w:rPr>
        <w:t>They are provided as examples, not model agreements</w:t>
      </w:r>
      <w:r w:rsidRPr="008F0856">
        <w:rPr>
          <w:rFonts w:cs="Calibri"/>
          <w:szCs w:val="22"/>
        </w:rPr>
        <w:t>.</w:t>
      </w:r>
      <w:r w:rsidRPr="00750137">
        <w:rPr>
          <w:rFonts w:cs="Calibri"/>
          <w:szCs w:val="22"/>
        </w:rPr>
        <w:t xml:space="preserve"> Each was developed for a specific service, community, and set of circumstances, and some may reflect laws or municipal structures that have since changed. Municipalities can use them to see how others have addressed issues such as staffing, supervision, costs, equipment, insurance, and ending an agreement. Before using or adapting an example, municipalities should confirm current legal requirements and consider review by municipal counsel and their insurance provider.</w:t>
      </w:r>
    </w:p>
    <w:tbl>
      <w:tblPr>
        <w:tblStyle w:val="TableGrid"/>
        <w:tblW w:w="0" w:type="auto"/>
        <w:tblInd w:w="45" w:type="dxa"/>
        <w:tblLook w:val="04A0" w:firstRow="1" w:lastRow="0" w:firstColumn="1" w:lastColumn="0" w:noHBand="0" w:noVBand="1"/>
      </w:tblPr>
      <w:tblGrid>
        <w:gridCol w:w="1651"/>
        <w:gridCol w:w="1687"/>
        <w:gridCol w:w="4532"/>
        <w:gridCol w:w="2875"/>
      </w:tblGrid>
      <w:tr w:rsidR="001B074D" w:rsidRPr="00750137" w14:paraId="1B1CCB82" w14:textId="77777777" w:rsidTr="007F7FBF">
        <w:trPr>
          <w:tblHeader/>
        </w:trPr>
        <w:tc>
          <w:tcPr>
            <w:tcW w:w="1651" w:type="dxa"/>
            <w:vAlign w:val="center"/>
          </w:tcPr>
          <w:p w14:paraId="4A199FC7" w14:textId="7D249839" w:rsidR="001B074D" w:rsidRPr="00750137" w:rsidRDefault="00C96204" w:rsidP="00CE2813">
            <w:pPr>
              <w:rPr>
                <w:rFonts w:cs="Calibri"/>
                <w:b/>
                <w:bCs/>
                <w:szCs w:val="22"/>
              </w:rPr>
            </w:pPr>
            <w:r w:rsidRPr="00750137">
              <w:rPr>
                <w:rFonts w:cs="Calibri"/>
                <w:b/>
                <w:bCs/>
                <w:szCs w:val="22"/>
              </w:rPr>
              <w:t>Parties</w:t>
            </w:r>
          </w:p>
        </w:tc>
        <w:tc>
          <w:tcPr>
            <w:tcW w:w="1687" w:type="dxa"/>
            <w:vAlign w:val="center"/>
          </w:tcPr>
          <w:p w14:paraId="54136AC9" w14:textId="0DAFB036" w:rsidR="001B074D" w:rsidRPr="00750137" w:rsidRDefault="001B074D" w:rsidP="00CE2813">
            <w:pPr>
              <w:jc w:val="center"/>
              <w:rPr>
                <w:rFonts w:cs="Calibri"/>
                <w:b/>
                <w:bCs/>
                <w:szCs w:val="22"/>
              </w:rPr>
            </w:pPr>
            <w:r w:rsidRPr="00750137">
              <w:rPr>
                <w:rFonts w:cs="Calibri"/>
                <w:b/>
                <w:bCs/>
                <w:szCs w:val="22"/>
              </w:rPr>
              <w:t>Shared</w:t>
            </w:r>
            <w:r w:rsidR="0075407B" w:rsidRPr="00750137">
              <w:rPr>
                <w:rFonts w:cs="Calibri"/>
                <w:b/>
                <w:bCs/>
                <w:szCs w:val="22"/>
              </w:rPr>
              <w:t xml:space="preserve"> S</w:t>
            </w:r>
            <w:r w:rsidRPr="00750137">
              <w:rPr>
                <w:rFonts w:cs="Calibri"/>
                <w:b/>
                <w:bCs/>
                <w:szCs w:val="22"/>
              </w:rPr>
              <w:t>ervice</w:t>
            </w:r>
          </w:p>
        </w:tc>
        <w:tc>
          <w:tcPr>
            <w:tcW w:w="4532" w:type="dxa"/>
            <w:vAlign w:val="center"/>
          </w:tcPr>
          <w:p w14:paraId="07F48487" w14:textId="0860A98B" w:rsidR="001B074D" w:rsidRPr="00750137" w:rsidRDefault="0075407B" w:rsidP="00CE2813">
            <w:pPr>
              <w:rPr>
                <w:rFonts w:cs="Calibri"/>
                <w:b/>
                <w:bCs/>
                <w:szCs w:val="22"/>
              </w:rPr>
            </w:pPr>
            <w:r w:rsidRPr="00750137">
              <w:rPr>
                <w:rFonts w:cs="Calibri"/>
                <w:b/>
                <w:bCs/>
                <w:szCs w:val="22"/>
              </w:rPr>
              <w:t>W</w:t>
            </w:r>
            <w:r w:rsidR="001B074D" w:rsidRPr="00750137">
              <w:rPr>
                <w:rFonts w:cs="Calibri"/>
                <w:b/>
                <w:bCs/>
                <w:szCs w:val="22"/>
              </w:rPr>
              <w:t xml:space="preserve">hy is </w:t>
            </w:r>
            <w:r w:rsidR="00E9081C" w:rsidRPr="00750137">
              <w:rPr>
                <w:rFonts w:cs="Calibri"/>
                <w:b/>
                <w:bCs/>
                <w:szCs w:val="22"/>
              </w:rPr>
              <w:t xml:space="preserve">this Model </w:t>
            </w:r>
            <w:r w:rsidRPr="00750137">
              <w:rPr>
                <w:rFonts w:cs="Calibri"/>
                <w:b/>
                <w:bCs/>
                <w:szCs w:val="22"/>
              </w:rPr>
              <w:t>U</w:t>
            </w:r>
            <w:r w:rsidR="001B074D" w:rsidRPr="00750137">
              <w:rPr>
                <w:rFonts w:cs="Calibri"/>
                <w:b/>
                <w:bCs/>
                <w:szCs w:val="22"/>
              </w:rPr>
              <w:t>seful</w:t>
            </w:r>
            <w:r w:rsidR="00E9081C" w:rsidRPr="00750137">
              <w:rPr>
                <w:rFonts w:cs="Calibri"/>
                <w:b/>
                <w:bCs/>
                <w:szCs w:val="22"/>
              </w:rPr>
              <w:t>?</w:t>
            </w:r>
          </w:p>
        </w:tc>
        <w:tc>
          <w:tcPr>
            <w:tcW w:w="2875" w:type="dxa"/>
            <w:vAlign w:val="center"/>
          </w:tcPr>
          <w:p w14:paraId="4A8CEAE9" w14:textId="07E1096D" w:rsidR="001B074D" w:rsidRPr="00750137" w:rsidRDefault="00CB558D" w:rsidP="00CE2813">
            <w:pPr>
              <w:rPr>
                <w:rFonts w:cs="Calibri"/>
                <w:b/>
                <w:bCs/>
                <w:szCs w:val="22"/>
              </w:rPr>
            </w:pPr>
            <w:r>
              <w:rPr>
                <w:rFonts w:cs="Calibri"/>
                <w:b/>
                <w:bCs/>
                <w:szCs w:val="22"/>
              </w:rPr>
              <w:t xml:space="preserve">For </w:t>
            </w:r>
            <w:r w:rsidR="005102D8">
              <w:rPr>
                <w:rFonts w:cs="Calibri"/>
                <w:b/>
                <w:bCs/>
                <w:szCs w:val="22"/>
              </w:rPr>
              <w:t>a Copy of the Agreement</w:t>
            </w:r>
          </w:p>
        </w:tc>
      </w:tr>
      <w:tr w:rsidR="00DC6961" w:rsidRPr="00750137" w14:paraId="386DC0CD" w14:textId="77777777" w:rsidTr="007F7FBF">
        <w:tc>
          <w:tcPr>
            <w:tcW w:w="1651" w:type="dxa"/>
          </w:tcPr>
          <w:p w14:paraId="0BCA5435" w14:textId="468B018B" w:rsidR="00DC6961" w:rsidRPr="00750137" w:rsidRDefault="00DC6961" w:rsidP="00DC6961">
            <w:pPr>
              <w:rPr>
                <w:rFonts w:cs="Calibri"/>
                <w:b/>
                <w:bCs/>
                <w:szCs w:val="22"/>
              </w:rPr>
            </w:pPr>
            <w:r>
              <w:rPr>
                <w:rFonts w:cs="Calibri"/>
                <w:b/>
                <w:bCs/>
                <w:szCs w:val="22"/>
              </w:rPr>
              <w:t>Vermont League of Cities and Towns</w:t>
            </w:r>
          </w:p>
        </w:tc>
        <w:tc>
          <w:tcPr>
            <w:tcW w:w="1687" w:type="dxa"/>
          </w:tcPr>
          <w:p w14:paraId="6C0D3B16" w14:textId="65285A55" w:rsidR="00DC6961" w:rsidRPr="00750137" w:rsidRDefault="00DC6961" w:rsidP="00DC6961">
            <w:pPr>
              <w:jc w:val="center"/>
              <w:rPr>
                <w:rFonts w:cs="Calibri"/>
                <w:szCs w:val="22"/>
              </w:rPr>
            </w:pPr>
            <w:r w:rsidRPr="007C4C40">
              <w:rPr>
                <w:rFonts w:cs="Calibri"/>
                <w:szCs w:val="22"/>
              </w:rPr>
              <w:t>Mutual aid and temporary sharing of municipal resources</w:t>
            </w:r>
          </w:p>
        </w:tc>
        <w:tc>
          <w:tcPr>
            <w:tcW w:w="4532" w:type="dxa"/>
          </w:tcPr>
          <w:p w14:paraId="52A09FEB" w14:textId="581E614B" w:rsidR="00DC6961" w:rsidRDefault="00DC6961" w:rsidP="00DC6961">
            <w:pPr>
              <w:rPr>
                <w:rFonts w:cs="Calibri"/>
                <w:b/>
                <w:bCs/>
                <w:szCs w:val="22"/>
              </w:rPr>
            </w:pPr>
            <w:r w:rsidRPr="00660DD9">
              <w:rPr>
                <w:rFonts w:cs="Calibri"/>
                <w:b/>
                <w:bCs/>
                <w:szCs w:val="22"/>
              </w:rPr>
              <w:t xml:space="preserve">Sample mutual aid agreement. </w:t>
            </w:r>
            <w:r w:rsidRPr="00791D72">
              <w:rPr>
                <w:rFonts w:cs="Calibri"/>
                <w:szCs w:val="22"/>
              </w:rPr>
              <w:t>VLCT provides a customizable agreement to help municipalities document arrangements for sharing specific resources or services, particularly for emergency planning and response. It can be adapted to different situations, but municipalities should carefully review and customize it to fit their needs.</w:t>
            </w:r>
          </w:p>
        </w:tc>
        <w:tc>
          <w:tcPr>
            <w:tcW w:w="2875" w:type="dxa"/>
          </w:tcPr>
          <w:p w14:paraId="7723EDFB" w14:textId="20876219" w:rsidR="00DC6961" w:rsidRDefault="00DC6961" w:rsidP="00DC6961">
            <w:pPr>
              <w:rPr>
                <w:rFonts w:cs="Calibri"/>
                <w:szCs w:val="22"/>
              </w:rPr>
            </w:pPr>
            <w:hyperlink r:id="rId11" w:history="1">
              <w:r w:rsidRPr="0085438B">
                <w:rPr>
                  <w:color w:val="467886"/>
                  <w:u w:val="single"/>
                </w:rPr>
                <w:t>Mutual Aid Agreement Between Municipalities SAMPLE</w:t>
              </w:r>
            </w:hyperlink>
            <w:r>
              <w:t xml:space="preserve"> (July 13, 2023)</w:t>
            </w:r>
          </w:p>
        </w:tc>
      </w:tr>
      <w:tr w:rsidR="00DC6961" w:rsidRPr="00750137" w14:paraId="6FCE4888" w14:textId="77777777" w:rsidTr="007F7FBF">
        <w:tc>
          <w:tcPr>
            <w:tcW w:w="1651" w:type="dxa"/>
          </w:tcPr>
          <w:p w14:paraId="3AB7EC0E" w14:textId="4BBDE39A" w:rsidR="00DC6961" w:rsidRPr="00750137" w:rsidRDefault="00DC6961" w:rsidP="00DC6961">
            <w:pPr>
              <w:rPr>
                <w:rFonts w:cs="Calibri"/>
                <w:szCs w:val="22"/>
              </w:rPr>
            </w:pPr>
            <w:r w:rsidRPr="00750137">
              <w:rPr>
                <w:rFonts w:cs="Calibri"/>
                <w:b/>
                <w:bCs/>
                <w:szCs w:val="22"/>
              </w:rPr>
              <w:t xml:space="preserve">Hyde Park, Johnson, St. George, Berkshire </w:t>
            </w:r>
            <w:r w:rsidR="00840F6F">
              <w:rPr>
                <w:rFonts w:cs="Calibri"/>
                <w:b/>
                <w:bCs/>
                <w:szCs w:val="22"/>
              </w:rPr>
              <w:t>+</w:t>
            </w:r>
            <w:r w:rsidR="00D968FC">
              <w:rPr>
                <w:rFonts w:cs="Calibri"/>
                <w:b/>
                <w:bCs/>
                <w:szCs w:val="22"/>
              </w:rPr>
              <w:t xml:space="preserve"> </w:t>
            </w:r>
            <w:r w:rsidRPr="00750137">
              <w:rPr>
                <w:rFonts w:cs="Calibri"/>
                <w:b/>
                <w:bCs/>
                <w:szCs w:val="22"/>
              </w:rPr>
              <w:t>Sheldon</w:t>
            </w:r>
          </w:p>
        </w:tc>
        <w:tc>
          <w:tcPr>
            <w:tcW w:w="1687" w:type="dxa"/>
          </w:tcPr>
          <w:p w14:paraId="3CE7A6E8" w14:textId="77777777" w:rsidR="00DC6961" w:rsidRPr="00750137" w:rsidRDefault="00DC6961" w:rsidP="00DC6961">
            <w:pPr>
              <w:jc w:val="center"/>
              <w:rPr>
                <w:rFonts w:cs="Calibri"/>
                <w:szCs w:val="22"/>
              </w:rPr>
            </w:pPr>
            <w:r w:rsidRPr="00750137">
              <w:rPr>
                <w:rFonts w:cs="Calibri"/>
                <w:szCs w:val="22"/>
              </w:rPr>
              <w:t>Assessing</w:t>
            </w:r>
          </w:p>
        </w:tc>
        <w:tc>
          <w:tcPr>
            <w:tcW w:w="4532" w:type="dxa"/>
          </w:tcPr>
          <w:p w14:paraId="1DFAF99C" w14:textId="6EAF8FAC" w:rsidR="00DC6961" w:rsidRPr="00750137" w:rsidRDefault="00DC6961" w:rsidP="00DC6961">
            <w:pPr>
              <w:rPr>
                <w:rFonts w:cs="Calibri"/>
                <w:szCs w:val="22"/>
              </w:rPr>
            </w:pPr>
            <w:r>
              <w:rPr>
                <w:rFonts w:cs="Calibri"/>
                <w:b/>
                <w:bCs/>
                <w:szCs w:val="22"/>
              </w:rPr>
              <w:t>L</w:t>
            </w:r>
            <w:r w:rsidRPr="00750137">
              <w:rPr>
                <w:rFonts w:cs="Calibri"/>
                <w:b/>
                <w:bCs/>
                <w:szCs w:val="22"/>
              </w:rPr>
              <w:t>ead</w:t>
            </w:r>
            <w:r>
              <w:rPr>
                <w:rFonts w:cs="Calibri"/>
                <w:b/>
                <w:bCs/>
                <w:szCs w:val="22"/>
              </w:rPr>
              <w:t xml:space="preserve"> M</w:t>
            </w:r>
            <w:r w:rsidRPr="00750137">
              <w:rPr>
                <w:rFonts w:cs="Calibri"/>
                <w:b/>
                <w:bCs/>
                <w:szCs w:val="22"/>
              </w:rPr>
              <w:t xml:space="preserve">unicipality </w:t>
            </w:r>
            <w:r>
              <w:rPr>
                <w:rFonts w:cs="Calibri"/>
                <w:b/>
                <w:bCs/>
                <w:szCs w:val="22"/>
              </w:rPr>
              <w:t>M</w:t>
            </w:r>
            <w:r w:rsidRPr="00750137">
              <w:rPr>
                <w:rFonts w:cs="Calibri"/>
                <w:b/>
                <w:bCs/>
                <w:szCs w:val="22"/>
              </w:rPr>
              <w:t>odel.</w:t>
            </w:r>
            <w:r w:rsidRPr="00750137">
              <w:rPr>
                <w:rFonts w:cs="Calibri"/>
                <w:szCs w:val="22"/>
              </w:rPr>
              <w:t xml:space="preserve"> The arrangement grew from an earlier Hyde Park–Johnson agreement. Johnson hired the employees, who provided assessing and grand-list services to participating towns. By 2024, the agreement covered five municipalities. </w:t>
            </w:r>
          </w:p>
        </w:tc>
        <w:tc>
          <w:tcPr>
            <w:tcW w:w="2875" w:type="dxa"/>
          </w:tcPr>
          <w:p w14:paraId="40469BA8" w14:textId="27F23A59" w:rsidR="00DC6961" w:rsidRPr="00750137" w:rsidRDefault="00663499" w:rsidP="00DC6961">
            <w:pPr>
              <w:rPr>
                <w:rFonts w:cs="Calibri"/>
                <w:szCs w:val="22"/>
              </w:rPr>
            </w:pPr>
            <w:r>
              <w:rPr>
                <w:rFonts w:cs="Calibri"/>
                <w:szCs w:val="22"/>
              </w:rPr>
              <w:t xml:space="preserve">Contact </w:t>
            </w:r>
            <w:r w:rsidR="006F183D">
              <w:rPr>
                <w:rFonts w:cs="Calibri"/>
                <w:szCs w:val="22"/>
              </w:rPr>
              <w:t xml:space="preserve">a </w:t>
            </w:r>
            <w:r>
              <w:rPr>
                <w:rFonts w:cs="Calibri"/>
                <w:szCs w:val="22"/>
              </w:rPr>
              <w:t>member town for a copy of the agreement.</w:t>
            </w:r>
          </w:p>
        </w:tc>
      </w:tr>
      <w:tr w:rsidR="00F01C47" w:rsidRPr="00750137" w14:paraId="20897785" w14:textId="77777777" w:rsidTr="007F7FBF">
        <w:tc>
          <w:tcPr>
            <w:tcW w:w="1651" w:type="dxa"/>
          </w:tcPr>
          <w:p w14:paraId="0F6A1D08" w14:textId="7C553A6B" w:rsidR="00F01C47" w:rsidRPr="00750137" w:rsidRDefault="00913254" w:rsidP="00F01C47">
            <w:pPr>
              <w:rPr>
                <w:rFonts w:cs="Calibri"/>
                <w:b/>
                <w:bCs/>
                <w:szCs w:val="22"/>
              </w:rPr>
            </w:pPr>
            <w:r>
              <w:rPr>
                <w:rFonts w:cs="Calibri"/>
                <w:b/>
                <w:bCs/>
                <w:szCs w:val="22"/>
              </w:rPr>
              <w:t>H</w:t>
            </w:r>
            <w:r w:rsidR="00404E8D">
              <w:rPr>
                <w:rFonts w:cs="Calibri"/>
                <w:b/>
                <w:bCs/>
                <w:szCs w:val="22"/>
              </w:rPr>
              <w:t>yde Park, Johnson, Morristown, Stowe</w:t>
            </w:r>
          </w:p>
        </w:tc>
        <w:tc>
          <w:tcPr>
            <w:tcW w:w="1687" w:type="dxa"/>
          </w:tcPr>
          <w:p w14:paraId="74E886C2" w14:textId="101CC138" w:rsidR="00F01C47" w:rsidRPr="00750137" w:rsidRDefault="00404E8D" w:rsidP="00F01C47">
            <w:pPr>
              <w:jc w:val="center"/>
              <w:rPr>
                <w:rFonts w:cs="Calibri"/>
                <w:szCs w:val="22"/>
              </w:rPr>
            </w:pPr>
            <w:r>
              <w:rPr>
                <w:rFonts w:cs="Calibri"/>
                <w:szCs w:val="22"/>
              </w:rPr>
              <w:t>Stray Dog Kenneling</w:t>
            </w:r>
          </w:p>
        </w:tc>
        <w:tc>
          <w:tcPr>
            <w:tcW w:w="4532" w:type="dxa"/>
          </w:tcPr>
          <w:p w14:paraId="1786ABED" w14:textId="1AF901F6" w:rsidR="00F01C47" w:rsidRPr="00404E8D" w:rsidRDefault="00404E8D" w:rsidP="00F01C47">
            <w:pPr>
              <w:rPr>
                <w:rFonts w:cs="Calibri"/>
                <w:szCs w:val="22"/>
              </w:rPr>
            </w:pPr>
            <w:r>
              <w:rPr>
                <w:rFonts w:cs="Calibri"/>
                <w:b/>
                <w:bCs/>
                <w:szCs w:val="22"/>
              </w:rPr>
              <w:t>Lead Municipality Model.</w:t>
            </w:r>
            <w:r>
              <w:rPr>
                <w:rFonts w:cs="Calibri"/>
                <w:szCs w:val="22"/>
              </w:rPr>
              <w:t xml:space="preserve"> The arrangement grew fr</w:t>
            </w:r>
            <w:r w:rsidR="00D968FC">
              <w:rPr>
                <w:rFonts w:cs="Calibri"/>
                <w:szCs w:val="22"/>
              </w:rPr>
              <w:t>o</w:t>
            </w:r>
            <w:r>
              <w:rPr>
                <w:rFonts w:cs="Calibri"/>
                <w:szCs w:val="22"/>
              </w:rPr>
              <w:t xml:space="preserve">m an earlier agreement </w:t>
            </w:r>
            <w:r w:rsidR="00426620">
              <w:rPr>
                <w:rFonts w:cs="Calibri"/>
                <w:szCs w:val="22"/>
              </w:rPr>
              <w:t xml:space="preserve">among the towns plus Wolcott. The </w:t>
            </w:r>
            <w:r w:rsidR="00A74EA4">
              <w:rPr>
                <w:rFonts w:cs="Calibri"/>
                <w:szCs w:val="22"/>
              </w:rPr>
              <w:t>t</w:t>
            </w:r>
            <w:r w:rsidR="00426620">
              <w:rPr>
                <w:rFonts w:cs="Calibri"/>
                <w:szCs w:val="22"/>
              </w:rPr>
              <w:t>owns rent</w:t>
            </w:r>
            <w:r w:rsidR="00A74EA4">
              <w:rPr>
                <w:rFonts w:cs="Calibri"/>
                <w:szCs w:val="22"/>
              </w:rPr>
              <w:t xml:space="preserve"> kennel spaces from North Country Animal League</w:t>
            </w:r>
            <w:r w:rsidR="003C4078">
              <w:rPr>
                <w:rFonts w:cs="Calibri"/>
                <w:szCs w:val="22"/>
              </w:rPr>
              <w:t>. T</w:t>
            </w:r>
            <w:r w:rsidR="00BB5459">
              <w:rPr>
                <w:rFonts w:cs="Calibri"/>
                <w:szCs w:val="22"/>
              </w:rPr>
              <w:t xml:space="preserve">he cost is split </w:t>
            </w:r>
            <w:r w:rsidR="003C4078">
              <w:rPr>
                <w:rFonts w:cs="Calibri"/>
                <w:szCs w:val="22"/>
              </w:rPr>
              <w:t>among</w:t>
            </w:r>
            <w:r w:rsidR="00BB5459">
              <w:rPr>
                <w:rFonts w:cs="Calibri"/>
                <w:szCs w:val="22"/>
              </w:rPr>
              <w:t xml:space="preserve"> the towns.</w:t>
            </w:r>
            <w:r w:rsidR="00C77C93">
              <w:rPr>
                <w:rFonts w:cs="Calibri"/>
                <w:szCs w:val="22"/>
              </w:rPr>
              <w:t xml:space="preserve"> Hyde Park administers the agreement.</w:t>
            </w:r>
          </w:p>
        </w:tc>
        <w:tc>
          <w:tcPr>
            <w:tcW w:w="2875" w:type="dxa"/>
          </w:tcPr>
          <w:p w14:paraId="247E68DC" w14:textId="711B0317" w:rsidR="00F01C47" w:rsidRDefault="00E800DC" w:rsidP="00F01C47">
            <w:r>
              <w:rPr>
                <w:rFonts w:cs="Calibri"/>
                <w:szCs w:val="22"/>
              </w:rPr>
              <w:t xml:space="preserve">Contact </w:t>
            </w:r>
            <w:r w:rsidR="006F183D">
              <w:rPr>
                <w:rFonts w:cs="Calibri"/>
                <w:szCs w:val="22"/>
              </w:rPr>
              <w:t xml:space="preserve">a </w:t>
            </w:r>
            <w:r>
              <w:rPr>
                <w:rFonts w:cs="Calibri"/>
                <w:szCs w:val="22"/>
              </w:rPr>
              <w:t>member town for a copy of the agreement.</w:t>
            </w:r>
          </w:p>
        </w:tc>
      </w:tr>
      <w:tr w:rsidR="00F01C47" w:rsidRPr="00750137" w14:paraId="41AD4329" w14:textId="77777777" w:rsidTr="007F7FBF">
        <w:tc>
          <w:tcPr>
            <w:tcW w:w="1651" w:type="dxa"/>
          </w:tcPr>
          <w:p w14:paraId="16AAF7EA" w14:textId="1690EE0F" w:rsidR="00F01C47" w:rsidRPr="00750137" w:rsidRDefault="00F01C47" w:rsidP="00F01C47">
            <w:pPr>
              <w:rPr>
                <w:rFonts w:cs="Calibri"/>
                <w:b/>
                <w:bCs/>
                <w:szCs w:val="22"/>
              </w:rPr>
            </w:pPr>
            <w:r w:rsidRPr="00750137">
              <w:rPr>
                <w:rFonts w:cs="Calibri"/>
                <w:b/>
                <w:bCs/>
                <w:szCs w:val="22"/>
              </w:rPr>
              <w:t>Town of Essex &amp; City of Essex Junction</w:t>
            </w:r>
          </w:p>
        </w:tc>
        <w:tc>
          <w:tcPr>
            <w:tcW w:w="1687" w:type="dxa"/>
          </w:tcPr>
          <w:p w14:paraId="37F5833B" w14:textId="5109803A" w:rsidR="00F01C47" w:rsidRPr="00750137" w:rsidRDefault="00F01C47" w:rsidP="00F01C47">
            <w:pPr>
              <w:jc w:val="center"/>
              <w:rPr>
                <w:rFonts w:cs="Calibri"/>
                <w:szCs w:val="22"/>
              </w:rPr>
            </w:pPr>
            <w:r w:rsidRPr="00750137">
              <w:rPr>
                <w:rFonts w:cs="Calibri"/>
                <w:szCs w:val="22"/>
              </w:rPr>
              <w:t>Police</w:t>
            </w:r>
          </w:p>
        </w:tc>
        <w:tc>
          <w:tcPr>
            <w:tcW w:w="4532" w:type="dxa"/>
          </w:tcPr>
          <w:p w14:paraId="60B84340" w14:textId="7489158C" w:rsidR="00F01C47" w:rsidRDefault="00F01C47" w:rsidP="00F01C47">
            <w:pPr>
              <w:rPr>
                <w:rFonts w:cs="Calibri"/>
                <w:b/>
                <w:bCs/>
                <w:szCs w:val="22"/>
              </w:rPr>
            </w:pPr>
            <w:r>
              <w:rPr>
                <w:rFonts w:cs="Calibri"/>
                <w:b/>
                <w:bCs/>
                <w:szCs w:val="22"/>
              </w:rPr>
              <w:t>Lead Municipality Model</w:t>
            </w:r>
            <w:r w:rsidRPr="00750137">
              <w:rPr>
                <w:rFonts w:cs="Calibri"/>
                <w:b/>
                <w:bCs/>
                <w:szCs w:val="22"/>
              </w:rPr>
              <w:t>.</w:t>
            </w:r>
            <w:r w:rsidRPr="00750137">
              <w:rPr>
                <w:rFonts w:cs="Calibri"/>
                <w:szCs w:val="22"/>
              </w:rPr>
              <w:t xml:space="preserve"> Essex employs and operates the police department and provides police services to Essex Junction under a long-term agreement. The agreement addresses term, service levels, budgeting and costs, special-event overtime, and other operating issues.</w:t>
            </w:r>
          </w:p>
        </w:tc>
        <w:tc>
          <w:tcPr>
            <w:tcW w:w="2875" w:type="dxa"/>
          </w:tcPr>
          <w:p w14:paraId="17F8DFC5" w14:textId="7CB95E6B" w:rsidR="00F01C47" w:rsidRPr="00750137" w:rsidRDefault="00F01C47" w:rsidP="00F01C47">
            <w:pPr>
              <w:rPr>
                <w:rFonts w:cs="Calibri"/>
                <w:szCs w:val="22"/>
              </w:rPr>
            </w:pPr>
            <w:hyperlink r:id="rId12" w:history="1">
              <w:r w:rsidRPr="003B652B">
                <w:rPr>
                  <w:rStyle w:val="Hyperlink"/>
                  <w:rFonts w:cs="Calibri"/>
                  <w:szCs w:val="22"/>
                </w:rPr>
                <w:t>Town of Essex and City of Essex Junction Police Services Agreement</w:t>
              </w:r>
            </w:hyperlink>
            <w:r>
              <w:rPr>
                <w:rFonts w:cs="Calibri"/>
                <w:szCs w:val="22"/>
              </w:rPr>
              <w:t xml:space="preserve"> (July 11, 2022)</w:t>
            </w:r>
          </w:p>
        </w:tc>
      </w:tr>
      <w:tr w:rsidR="00F01C47" w:rsidRPr="00750137" w14:paraId="4A7203D8" w14:textId="77777777" w:rsidTr="007F7FBF">
        <w:tc>
          <w:tcPr>
            <w:tcW w:w="1651" w:type="dxa"/>
          </w:tcPr>
          <w:p w14:paraId="45F413A1" w14:textId="554DE8F5" w:rsidR="00F01C47" w:rsidRPr="00750137" w:rsidRDefault="00F01C47" w:rsidP="00F01C47">
            <w:pPr>
              <w:rPr>
                <w:rFonts w:cs="Calibri"/>
                <w:b/>
                <w:bCs/>
                <w:szCs w:val="22"/>
              </w:rPr>
            </w:pPr>
            <w:r w:rsidRPr="00750137">
              <w:rPr>
                <w:rFonts w:cs="Calibri"/>
                <w:b/>
                <w:bCs/>
                <w:szCs w:val="22"/>
              </w:rPr>
              <w:t>Rutland Regional Planning Commission + 24 municipalities</w:t>
            </w:r>
          </w:p>
        </w:tc>
        <w:tc>
          <w:tcPr>
            <w:tcW w:w="1687" w:type="dxa"/>
          </w:tcPr>
          <w:p w14:paraId="3FA1DC02" w14:textId="28EEEB0D" w:rsidR="00F01C47" w:rsidRPr="00750137" w:rsidRDefault="00F01C47" w:rsidP="00F01C47">
            <w:pPr>
              <w:jc w:val="center"/>
              <w:rPr>
                <w:rFonts w:cs="Calibri"/>
                <w:szCs w:val="22"/>
              </w:rPr>
            </w:pPr>
            <w:r w:rsidRPr="00750137">
              <w:rPr>
                <w:rFonts w:cs="Calibri"/>
                <w:szCs w:val="22"/>
              </w:rPr>
              <w:t>Emergency Public Works Mutual Aid</w:t>
            </w:r>
          </w:p>
        </w:tc>
        <w:tc>
          <w:tcPr>
            <w:tcW w:w="4532" w:type="dxa"/>
          </w:tcPr>
          <w:p w14:paraId="3F820E5F" w14:textId="7D72C9E5" w:rsidR="00F01C47" w:rsidRDefault="00F01C47" w:rsidP="00F01C47">
            <w:pPr>
              <w:rPr>
                <w:rFonts w:cs="Calibri"/>
                <w:b/>
                <w:bCs/>
                <w:szCs w:val="22"/>
              </w:rPr>
            </w:pPr>
            <w:r>
              <w:rPr>
                <w:rFonts w:cs="Calibri"/>
                <w:b/>
                <w:bCs/>
                <w:szCs w:val="22"/>
              </w:rPr>
              <w:t>Mutual Assistance Model.</w:t>
            </w:r>
            <w:r>
              <w:rPr>
                <w:rFonts w:cs="Calibri"/>
                <w:szCs w:val="22"/>
              </w:rPr>
              <w:t xml:space="preserve"> </w:t>
            </w:r>
            <w:r w:rsidRPr="00750137">
              <w:rPr>
                <w:rFonts w:cs="Calibri"/>
                <w:szCs w:val="22"/>
              </w:rPr>
              <w:t>Creates a regional system for municipalities to share public works personnel, equipment, materials, and services during disasters and other public works emergencies. It directly addresses staff sharing, supervision, reimbursement, equipment rates, insurance, records, and the RPC's coordinating role.</w:t>
            </w:r>
          </w:p>
        </w:tc>
        <w:tc>
          <w:tcPr>
            <w:tcW w:w="2875" w:type="dxa"/>
          </w:tcPr>
          <w:p w14:paraId="7E220719" w14:textId="77777777" w:rsidR="00F01C47" w:rsidRDefault="00F01C47" w:rsidP="00F01C47">
            <w:hyperlink r:id="rId13" w:anchor=":~:text=2025%20Public%20Works%20Mutual%20Aid%20Agreement" w:history="1">
              <w:r w:rsidRPr="00750137">
                <w:rPr>
                  <w:rStyle w:val="Hyperlink"/>
                  <w:rFonts w:cs="Calibri"/>
                  <w:szCs w:val="22"/>
                </w:rPr>
                <w:t>RRPC 2025 Public Works Mutual Aid Agreement</w:t>
              </w:r>
            </w:hyperlink>
            <w:hyperlink r:id="rId14" w:history="1"/>
          </w:p>
          <w:p w14:paraId="4B4D3C94" w14:textId="77777777" w:rsidR="0054545A" w:rsidRDefault="0054545A" w:rsidP="00F01C47"/>
          <w:p w14:paraId="7B6E1D96" w14:textId="442F421D" w:rsidR="0054545A" w:rsidRDefault="0054545A" w:rsidP="00F01C47">
            <w:r>
              <w:t xml:space="preserve">Addison County RPC </w:t>
            </w:r>
            <w:r w:rsidR="007F7FBF">
              <w:t>has a similar a</w:t>
            </w:r>
            <w:r>
              <w:t>greement with its member municipalities. Contact VLCT for a copy.</w:t>
            </w:r>
          </w:p>
        </w:tc>
      </w:tr>
      <w:tr w:rsidR="00F01C47" w:rsidRPr="00750137" w14:paraId="1196CA28" w14:textId="77777777" w:rsidTr="007F7FBF">
        <w:tc>
          <w:tcPr>
            <w:tcW w:w="1651" w:type="dxa"/>
          </w:tcPr>
          <w:p w14:paraId="7EA18447" w14:textId="5CBA6A8C" w:rsidR="00F01C47" w:rsidRPr="00750137" w:rsidRDefault="00F01C47" w:rsidP="00F01C47">
            <w:pPr>
              <w:rPr>
                <w:rFonts w:cs="Calibri"/>
                <w:szCs w:val="22"/>
              </w:rPr>
            </w:pPr>
            <w:r w:rsidRPr="00750137">
              <w:rPr>
                <w:rFonts w:cs="Calibri"/>
                <w:b/>
                <w:bCs/>
                <w:szCs w:val="22"/>
              </w:rPr>
              <w:t>Chittenden County RPC</w:t>
            </w:r>
            <w:r w:rsidR="00550EF5">
              <w:rPr>
                <w:rFonts w:cs="Calibri"/>
                <w:b/>
                <w:bCs/>
                <w:szCs w:val="22"/>
              </w:rPr>
              <w:t>,</w:t>
            </w:r>
            <w:r w:rsidRPr="00750137">
              <w:rPr>
                <w:rFonts w:cs="Calibri"/>
                <w:b/>
                <w:bCs/>
                <w:szCs w:val="22"/>
              </w:rPr>
              <w:t xml:space="preserve"> Underhill + St. George</w:t>
            </w:r>
          </w:p>
        </w:tc>
        <w:tc>
          <w:tcPr>
            <w:tcW w:w="1687" w:type="dxa"/>
          </w:tcPr>
          <w:p w14:paraId="155C9FA4" w14:textId="468684C3" w:rsidR="00F01C47" w:rsidRPr="00750137" w:rsidRDefault="00F01C47" w:rsidP="00F01C47">
            <w:pPr>
              <w:jc w:val="center"/>
              <w:rPr>
                <w:rFonts w:cs="Calibri"/>
                <w:szCs w:val="22"/>
              </w:rPr>
            </w:pPr>
            <w:r w:rsidRPr="00750137">
              <w:rPr>
                <w:rFonts w:cs="Calibri"/>
                <w:szCs w:val="22"/>
              </w:rPr>
              <w:t>Shared Acting Zoning Administrator</w:t>
            </w:r>
          </w:p>
        </w:tc>
        <w:tc>
          <w:tcPr>
            <w:tcW w:w="4532" w:type="dxa"/>
          </w:tcPr>
          <w:p w14:paraId="1D651632" w14:textId="58CFD093" w:rsidR="00F01C47" w:rsidRPr="00750137" w:rsidRDefault="00F01C47" w:rsidP="00F01C47">
            <w:pPr>
              <w:rPr>
                <w:rFonts w:cs="Calibri"/>
                <w:szCs w:val="22"/>
              </w:rPr>
            </w:pPr>
            <w:r w:rsidRPr="00E139E1">
              <w:rPr>
                <w:rFonts w:cs="Calibri"/>
                <w:b/>
                <w:bCs/>
                <w:szCs w:val="22"/>
              </w:rPr>
              <w:t>Regional Service Partnership.</w:t>
            </w:r>
            <w:r>
              <w:rPr>
                <w:rFonts w:cs="Calibri"/>
                <w:szCs w:val="22"/>
              </w:rPr>
              <w:t xml:space="preserve"> </w:t>
            </w:r>
            <w:r w:rsidRPr="00750137">
              <w:rPr>
                <w:rFonts w:cs="Calibri"/>
                <w:szCs w:val="22"/>
              </w:rPr>
              <w:t xml:space="preserve">CCRPC provides a staff position serving the participating municipalities for specified hours per week, </w:t>
            </w:r>
            <w:r w:rsidRPr="00750137">
              <w:rPr>
                <w:rFonts w:cs="Calibri"/>
                <w:szCs w:val="22"/>
              </w:rPr>
              <w:lastRenderedPageBreak/>
              <w:t>with municipal funding established in the agreement.</w:t>
            </w:r>
          </w:p>
        </w:tc>
        <w:tc>
          <w:tcPr>
            <w:tcW w:w="2875" w:type="dxa"/>
          </w:tcPr>
          <w:p w14:paraId="4A1137CF" w14:textId="5AAD5E3C" w:rsidR="00F01C47" w:rsidRPr="00750137" w:rsidRDefault="00F01C47" w:rsidP="00F01C47">
            <w:pPr>
              <w:rPr>
                <w:rFonts w:cs="Calibri"/>
                <w:szCs w:val="22"/>
              </w:rPr>
            </w:pPr>
            <w:r>
              <w:rPr>
                <w:rFonts w:cs="Calibri"/>
                <w:szCs w:val="22"/>
              </w:rPr>
              <w:lastRenderedPageBreak/>
              <w:t xml:space="preserve">Contact VLCT for a copy of the </w:t>
            </w:r>
            <w:r w:rsidR="007743C3">
              <w:rPr>
                <w:rFonts w:cs="Calibri"/>
                <w:szCs w:val="22"/>
              </w:rPr>
              <w:t>a</w:t>
            </w:r>
            <w:r>
              <w:rPr>
                <w:rFonts w:cs="Calibri"/>
                <w:szCs w:val="22"/>
              </w:rPr>
              <w:t>greement</w:t>
            </w:r>
            <w:r w:rsidR="00550EF5">
              <w:rPr>
                <w:rFonts w:cs="Calibri"/>
                <w:szCs w:val="22"/>
              </w:rPr>
              <w:t>.</w:t>
            </w:r>
          </w:p>
        </w:tc>
      </w:tr>
      <w:tr w:rsidR="00F01C47" w:rsidRPr="00750137" w14:paraId="363FC02C" w14:textId="77777777" w:rsidTr="007F7FBF">
        <w:tc>
          <w:tcPr>
            <w:tcW w:w="1651" w:type="dxa"/>
          </w:tcPr>
          <w:p w14:paraId="60D61EB8" w14:textId="78C922E7" w:rsidR="00F01C47" w:rsidRPr="00750137" w:rsidRDefault="00F01C47" w:rsidP="00F01C47">
            <w:pPr>
              <w:rPr>
                <w:rFonts w:cs="Calibri"/>
                <w:szCs w:val="22"/>
              </w:rPr>
            </w:pPr>
            <w:r w:rsidRPr="00750137">
              <w:rPr>
                <w:rFonts w:cs="Calibri"/>
                <w:b/>
                <w:bCs/>
                <w:szCs w:val="22"/>
              </w:rPr>
              <w:t>Chittenden County RPC + Chittenden County MS4 permittees</w:t>
            </w:r>
          </w:p>
        </w:tc>
        <w:tc>
          <w:tcPr>
            <w:tcW w:w="1687" w:type="dxa"/>
          </w:tcPr>
          <w:p w14:paraId="11656FE8" w14:textId="574CEA08" w:rsidR="00F01C47" w:rsidRPr="00750137" w:rsidRDefault="00F01C47" w:rsidP="00F01C47">
            <w:pPr>
              <w:jc w:val="center"/>
              <w:rPr>
                <w:rFonts w:cs="Calibri"/>
                <w:szCs w:val="22"/>
              </w:rPr>
            </w:pPr>
            <w:r w:rsidRPr="00750137">
              <w:rPr>
                <w:rFonts w:cs="Calibri"/>
                <w:szCs w:val="22"/>
              </w:rPr>
              <w:t>Regional Stormwater Program</w:t>
            </w:r>
          </w:p>
        </w:tc>
        <w:tc>
          <w:tcPr>
            <w:tcW w:w="4532" w:type="dxa"/>
          </w:tcPr>
          <w:p w14:paraId="7B82E2CE" w14:textId="244ECFFA" w:rsidR="00F01C47" w:rsidRPr="00750137" w:rsidRDefault="00F01C47" w:rsidP="00F01C47">
            <w:pPr>
              <w:rPr>
                <w:rFonts w:cs="Calibri"/>
                <w:szCs w:val="22"/>
              </w:rPr>
            </w:pPr>
            <w:r w:rsidRPr="00D85DC0">
              <w:rPr>
                <w:rFonts w:cs="Calibri"/>
                <w:b/>
                <w:bCs/>
                <w:szCs w:val="22"/>
              </w:rPr>
              <w:t>Regional Service Partnership.</w:t>
            </w:r>
            <w:r>
              <w:rPr>
                <w:rFonts w:cs="Calibri"/>
                <w:szCs w:val="22"/>
              </w:rPr>
              <w:t xml:space="preserve"> </w:t>
            </w:r>
            <w:r w:rsidRPr="00750137">
              <w:rPr>
                <w:rFonts w:cs="Calibri"/>
                <w:szCs w:val="22"/>
              </w:rPr>
              <w:t>CCRPC administers a joint program through which municipalities and other MS4 permittees collectively meet public education and participation requirements.</w:t>
            </w:r>
          </w:p>
        </w:tc>
        <w:tc>
          <w:tcPr>
            <w:tcW w:w="2875" w:type="dxa"/>
          </w:tcPr>
          <w:p w14:paraId="6743FCA2" w14:textId="46CCF30C" w:rsidR="00F01C47" w:rsidRPr="00750137" w:rsidRDefault="00F01C47" w:rsidP="00F01C47">
            <w:pPr>
              <w:rPr>
                <w:rFonts w:cs="Calibri"/>
                <w:szCs w:val="22"/>
              </w:rPr>
            </w:pPr>
            <w:r>
              <w:rPr>
                <w:rFonts w:cs="Calibri"/>
                <w:szCs w:val="22"/>
              </w:rPr>
              <w:t xml:space="preserve">Contact VLCT for a copy of the </w:t>
            </w:r>
            <w:r w:rsidR="00550EF5">
              <w:rPr>
                <w:rFonts w:cs="Calibri"/>
                <w:szCs w:val="22"/>
              </w:rPr>
              <w:t>a</w:t>
            </w:r>
            <w:r>
              <w:rPr>
                <w:rFonts w:cs="Calibri"/>
                <w:szCs w:val="22"/>
              </w:rPr>
              <w:t>greement</w:t>
            </w:r>
            <w:r w:rsidR="00550EF5">
              <w:rPr>
                <w:rFonts w:cs="Calibri"/>
                <w:szCs w:val="22"/>
              </w:rPr>
              <w:t>.</w:t>
            </w:r>
            <w:r>
              <w:rPr>
                <w:rFonts w:cs="Calibri"/>
                <w:szCs w:val="22"/>
              </w:rPr>
              <w:t xml:space="preserve"> </w:t>
            </w:r>
          </w:p>
        </w:tc>
      </w:tr>
      <w:tr w:rsidR="00F01C47" w:rsidRPr="00750137" w14:paraId="324AC48B" w14:textId="77777777" w:rsidTr="007F7FBF">
        <w:tc>
          <w:tcPr>
            <w:tcW w:w="1651" w:type="dxa"/>
          </w:tcPr>
          <w:p w14:paraId="46BC3259" w14:textId="66BD47D1" w:rsidR="00F01C47" w:rsidRPr="00750137" w:rsidRDefault="00F01C47" w:rsidP="00F01C47">
            <w:pPr>
              <w:rPr>
                <w:rFonts w:cs="Calibri"/>
                <w:szCs w:val="22"/>
              </w:rPr>
            </w:pPr>
            <w:r>
              <w:rPr>
                <w:rFonts w:cs="Calibri"/>
                <w:b/>
                <w:bCs/>
                <w:szCs w:val="22"/>
              </w:rPr>
              <w:t>Northwest RPC + Sheldon + North Hero</w:t>
            </w:r>
          </w:p>
        </w:tc>
        <w:tc>
          <w:tcPr>
            <w:tcW w:w="1687" w:type="dxa"/>
          </w:tcPr>
          <w:p w14:paraId="3CE45C6B" w14:textId="0679066E" w:rsidR="00F01C47" w:rsidRPr="00750137" w:rsidRDefault="00F01C47" w:rsidP="00F01C47">
            <w:pPr>
              <w:jc w:val="center"/>
              <w:rPr>
                <w:rFonts w:cs="Calibri"/>
                <w:szCs w:val="22"/>
              </w:rPr>
            </w:pPr>
            <w:r w:rsidRPr="00750137">
              <w:rPr>
                <w:rFonts w:cs="Calibri"/>
                <w:szCs w:val="22"/>
              </w:rPr>
              <w:t>Shared Zoning Administrator</w:t>
            </w:r>
          </w:p>
        </w:tc>
        <w:tc>
          <w:tcPr>
            <w:tcW w:w="4532" w:type="dxa"/>
          </w:tcPr>
          <w:p w14:paraId="1FBA57C7" w14:textId="3C2CA7F5" w:rsidR="00F01C47" w:rsidRPr="00750137" w:rsidRDefault="00F01C47" w:rsidP="00F01C47">
            <w:pPr>
              <w:rPr>
                <w:rFonts w:cs="Calibri"/>
                <w:szCs w:val="22"/>
              </w:rPr>
            </w:pPr>
            <w:r w:rsidRPr="00D85DC0">
              <w:rPr>
                <w:rFonts w:cs="Calibri"/>
                <w:b/>
                <w:bCs/>
                <w:szCs w:val="22"/>
              </w:rPr>
              <w:t>Regional Service Partnership.</w:t>
            </w:r>
            <w:r>
              <w:rPr>
                <w:rFonts w:cs="Calibri"/>
                <w:szCs w:val="22"/>
              </w:rPr>
              <w:t xml:space="preserve"> N</w:t>
            </w:r>
            <w:r w:rsidRPr="00750137">
              <w:rPr>
                <w:rFonts w:cs="Calibri"/>
                <w:szCs w:val="22"/>
              </w:rPr>
              <w:t>RPC provides a staff position serving the participating municipalities for specified hours per week, with municipal funding established in the agreement.</w:t>
            </w:r>
          </w:p>
        </w:tc>
        <w:tc>
          <w:tcPr>
            <w:tcW w:w="2875" w:type="dxa"/>
          </w:tcPr>
          <w:p w14:paraId="4AC63E24" w14:textId="5E3BE3E2" w:rsidR="00F01C47" w:rsidRPr="00750137" w:rsidRDefault="00F01C47" w:rsidP="00F01C47">
            <w:pPr>
              <w:rPr>
                <w:rFonts w:cs="Calibri"/>
                <w:szCs w:val="22"/>
              </w:rPr>
            </w:pPr>
            <w:r>
              <w:rPr>
                <w:rFonts w:cs="Calibri"/>
                <w:szCs w:val="22"/>
              </w:rPr>
              <w:t>Contact NRPC or one of the member towns for a copy of the agreement.</w:t>
            </w:r>
          </w:p>
        </w:tc>
      </w:tr>
      <w:tr w:rsidR="00913254" w:rsidRPr="00750137" w14:paraId="76FF88F4" w14:textId="77777777" w:rsidTr="007F7FBF">
        <w:tc>
          <w:tcPr>
            <w:tcW w:w="1651" w:type="dxa"/>
          </w:tcPr>
          <w:p w14:paraId="5F694E95" w14:textId="53D465AA" w:rsidR="00913254" w:rsidRPr="00750137" w:rsidRDefault="00913254" w:rsidP="00913254">
            <w:pPr>
              <w:rPr>
                <w:rFonts w:cs="Calibri"/>
                <w:b/>
                <w:bCs/>
                <w:szCs w:val="22"/>
              </w:rPr>
            </w:pPr>
            <w:r w:rsidRPr="00750137">
              <w:rPr>
                <w:rFonts w:cs="Calibri"/>
                <w:b/>
                <w:bCs/>
                <w:szCs w:val="22"/>
              </w:rPr>
              <w:t xml:space="preserve">Essex </w:t>
            </w:r>
            <w:r w:rsidR="00FE2EE5">
              <w:rPr>
                <w:rFonts w:cs="Calibri"/>
                <w:b/>
                <w:bCs/>
                <w:szCs w:val="22"/>
              </w:rPr>
              <w:t>Town +</w:t>
            </w:r>
            <w:r w:rsidRPr="00750137">
              <w:rPr>
                <w:rFonts w:cs="Calibri"/>
                <w:b/>
                <w:bCs/>
                <w:szCs w:val="22"/>
              </w:rPr>
              <w:t xml:space="preserve"> City of Essex Junction</w:t>
            </w:r>
          </w:p>
        </w:tc>
        <w:tc>
          <w:tcPr>
            <w:tcW w:w="1687" w:type="dxa"/>
          </w:tcPr>
          <w:p w14:paraId="65F88191" w14:textId="49F2281C" w:rsidR="00913254" w:rsidRPr="00750137" w:rsidRDefault="00913254" w:rsidP="00913254">
            <w:pPr>
              <w:jc w:val="center"/>
              <w:rPr>
                <w:rFonts w:cs="Calibri"/>
                <w:szCs w:val="22"/>
              </w:rPr>
            </w:pPr>
            <w:r w:rsidRPr="00750137">
              <w:rPr>
                <w:rFonts w:cs="Calibri"/>
                <w:szCs w:val="22"/>
              </w:rPr>
              <w:t>Assessing</w:t>
            </w:r>
          </w:p>
        </w:tc>
        <w:tc>
          <w:tcPr>
            <w:tcW w:w="4532" w:type="dxa"/>
          </w:tcPr>
          <w:p w14:paraId="098F96E8" w14:textId="69F9A6AA" w:rsidR="00913254" w:rsidRPr="00750137" w:rsidRDefault="00913254" w:rsidP="00913254">
            <w:pPr>
              <w:rPr>
                <w:rFonts w:cs="Calibri"/>
                <w:b/>
                <w:bCs/>
                <w:szCs w:val="22"/>
              </w:rPr>
            </w:pPr>
            <w:r>
              <w:rPr>
                <w:rFonts w:cs="Calibri"/>
                <w:b/>
                <w:bCs/>
                <w:szCs w:val="22"/>
              </w:rPr>
              <w:t>Shared Department Model.</w:t>
            </w:r>
            <w:r w:rsidRPr="00750137">
              <w:rPr>
                <w:rFonts w:cs="Calibri"/>
                <w:szCs w:val="22"/>
              </w:rPr>
              <w:t xml:space="preserve"> The municipalities </w:t>
            </w:r>
            <w:r>
              <w:rPr>
                <w:rFonts w:cs="Calibri"/>
                <w:szCs w:val="22"/>
              </w:rPr>
              <w:t xml:space="preserve">have been sharing </w:t>
            </w:r>
            <w:r w:rsidRPr="00750137">
              <w:rPr>
                <w:rFonts w:cs="Calibri"/>
                <w:szCs w:val="22"/>
              </w:rPr>
              <w:t>assessing services</w:t>
            </w:r>
            <w:r>
              <w:rPr>
                <w:rFonts w:cs="Calibri"/>
                <w:szCs w:val="22"/>
              </w:rPr>
              <w:t xml:space="preserve"> since 2022</w:t>
            </w:r>
            <w:r w:rsidRPr="00750137">
              <w:rPr>
                <w:rFonts w:cs="Calibri"/>
                <w:szCs w:val="22"/>
              </w:rPr>
              <w:t xml:space="preserve">. </w:t>
            </w:r>
            <w:r>
              <w:rPr>
                <w:rFonts w:cs="Calibri"/>
                <w:szCs w:val="22"/>
              </w:rPr>
              <w:t>The Town provides the service, with each entity paying for half the cost of the Town’s Assessing Department</w:t>
            </w:r>
          </w:p>
        </w:tc>
        <w:tc>
          <w:tcPr>
            <w:tcW w:w="2875" w:type="dxa"/>
          </w:tcPr>
          <w:p w14:paraId="297BC890" w14:textId="6C0CB5EC" w:rsidR="00913254" w:rsidRDefault="00913254" w:rsidP="00913254">
            <w:pPr>
              <w:rPr>
                <w:rFonts w:cs="Calibri"/>
                <w:szCs w:val="22"/>
              </w:rPr>
            </w:pPr>
            <w:r>
              <w:rPr>
                <w:rFonts w:cs="Calibri"/>
                <w:szCs w:val="22"/>
              </w:rPr>
              <w:t xml:space="preserve">Contact VLCT for a copy of the </w:t>
            </w:r>
            <w:r w:rsidR="003E7309">
              <w:rPr>
                <w:rFonts w:cs="Calibri"/>
                <w:szCs w:val="22"/>
              </w:rPr>
              <w:t>a</w:t>
            </w:r>
            <w:r>
              <w:rPr>
                <w:rFonts w:cs="Calibri"/>
                <w:szCs w:val="22"/>
              </w:rPr>
              <w:t>greement</w:t>
            </w:r>
            <w:r w:rsidR="003E7309">
              <w:rPr>
                <w:rFonts w:cs="Calibri"/>
                <w:szCs w:val="22"/>
              </w:rPr>
              <w:t>.</w:t>
            </w:r>
          </w:p>
          <w:p w14:paraId="649D0617" w14:textId="1BA3D7E1" w:rsidR="00913254" w:rsidRPr="00750137" w:rsidRDefault="00913254" w:rsidP="00913254">
            <w:pPr>
              <w:rPr>
                <w:rFonts w:cs="Calibri"/>
                <w:szCs w:val="22"/>
              </w:rPr>
            </w:pPr>
          </w:p>
        </w:tc>
      </w:tr>
      <w:tr w:rsidR="00913254" w:rsidRPr="00750137" w14:paraId="0BE8B31C" w14:textId="77777777" w:rsidTr="007F7FBF">
        <w:tc>
          <w:tcPr>
            <w:tcW w:w="1651" w:type="dxa"/>
          </w:tcPr>
          <w:p w14:paraId="57C174B4" w14:textId="323F0A43" w:rsidR="00913254" w:rsidRPr="00750137" w:rsidRDefault="00913254" w:rsidP="00913254">
            <w:pPr>
              <w:rPr>
                <w:rFonts w:cs="Calibri"/>
                <w:szCs w:val="22"/>
              </w:rPr>
            </w:pPr>
            <w:r>
              <w:rPr>
                <w:rFonts w:cs="Calibri"/>
                <w:b/>
                <w:bCs/>
                <w:szCs w:val="22"/>
              </w:rPr>
              <w:t xml:space="preserve">City of </w:t>
            </w:r>
            <w:r w:rsidRPr="00750137">
              <w:rPr>
                <w:rFonts w:cs="Calibri"/>
                <w:b/>
                <w:bCs/>
                <w:szCs w:val="22"/>
              </w:rPr>
              <w:t xml:space="preserve">Essex Junction, Essex </w:t>
            </w:r>
            <w:r w:rsidR="00FE2EE5">
              <w:rPr>
                <w:rFonts w:cs="Calibri"/>
                <w:b/>
                <w:bCs/>
                <w:szCs w:val="22"/>
              </w:rPr>
              <w:t xml:space="preserve">Town + </w:t>
            </w:r>
            <w:r w:rsidRPr="00750137">
              <w:rPr>
                <w:rFonts w:cs="Calibri"/>
                <w:b/>
                <w:bCs/>
                <w:szCs w:val="22"/>
              </w:rPr>
              <w:t>Williston</w:t>
            </w:r>
          </w:p>
        </w:tc>
        <w:tc>
          <w:tcPr>
            <w:tcW w:w="1687" w:type="dxa"/>
          </w:tcPr>
          <w:p w14:paraId="33A6FB6D" w14:textId="7385D9E2" w:rsidR="00913254" w:rsidRPr="00750137" w:rsidRDefault="00913254" w:rsidP="00913254">
            <w:pPr>
              <w:jc w:val="center"/>
              <w:rPr>
                <w:rFonts w:cs="Calibri"/>
                <w:szCs w:val="22"/>
              </w:rPr>
            </w:pPr>
            <w:r w:rsidRPr="00750137">
              <w:rPr>
                <w:rFonts w:cs="Calibri"/>
                <w:szCs w:val="22"/>
              </w:rPr>
              <w:t>Wastewater treatment</w:t>
            </w:r>
          </w:p>
        </w:tc>
        <w:tc>
          <w:tcPr>
            <w:tcW w:w="4532" w:type="dxa"/>
          </w:tcPr>
          <w:p w14:paraId="28085CDD" w14:textId="696ADED5" w:rsidR="00913254" w:rsidRPr="00750137" w:rsidRDefault="00913254" w:rsidP="00913254">
            <w:pPr>
              <w:rPr>
                <w:rFonts w:cs="Calibri"/>
                <w:szCs w:val="22"/>
              </w:rPr>
            </w:pPr>
            <w:r>
              <w:rPr>
                <w:rFonts w:cs="Calibri"/>
                <w:b/>
                <w:bCs/>
                <w:szCs w:val="22"/>
              </w:rPr>
              <w:t>Shared Services Model.</w:t>
            </w:r>
            <w:r w:rsidRPr="00750137">
              <w:rPr>
                <w:rFonts w:cs="Calibri"/>
                <w:szCs w:val="22"/>
              </w:rPr>
              <w:t xml:space="preserve"> The three communities operate under the long-standing “Tri-Town Agreement.” Essex Junction owns the treatment facility while treatment capacity, costs, and responsibilities are shared among the three communities. A Joint Review Committee oversees operating costs, major purchases and repairs, flows, pollutant loads, and payment calculations.</w:t>
            </w:r>
          </w:p>
        </w:tc>
        <w:tc>
          <w:tcPr>
            <w:tcW w:w="2875" w:type="dxa"/>
          </w:tcPr>
          <w:p w14:paraId="63DF6313" w14:textId="7CB393AD" w:rsidR="00913254" w:rsidRPr="00750137" w:rsidRDefault="00913254" w:rsidP="00913254">
            <w:pPr>
              <w:rPr>
                <w:rFonts w:cs="Calibri"/>
                <w:szCs w:val="22"/>
              </w:rPr>
            </w:pPr>
            <w:r>
              <w:rPr>
                <w:rFonts w:cs="Calibri"/>
                <w:szCs w:val="22"/>
              </w:rPr>
              <w:t xml:space="preserve">Contact VLCT for a copy of the </w:t>
            </w:r>
            <w:r w:rsidR="003E7309">
              <w:rPr>
                <w:rFonts w:cs="Calibri"/>
                <w:szCs w:val="22"/>
              </w:rPr>
              <w:t>agreement</w:t>
            </w:r>
          </w:p>
        </w:tc>
      </w:tr>
      <w:tr w:rsidR="00913254" w:rsidRPr="00750137" w14:paraId="570392BA" w14:textId="77777777" w:rsidTr="007F7FBF">
        <w:tc>
          <w:tcPr>
            <w:tcW w:w="1651" w:type="dxa"/>
          </w:tcPr>
          <w:p w14:paraId="32A0EE05" w14:textId="6D19DF32" w:rsidR="00913254" w:rsidRPr="0068670A" w:rsidRDefault="00913254" w:rsidP="00913254">
            <w:pPr>
              <w:rPr>
                <w:rFonts w:cs="Calibri"/>
                <w:b/>
                <w:bCs/>
                <w:szCs w:val="22"/>
              </w:rPr>
            </w:pPr>
            <w:r w:rsidRPr="0068670A">
              <w:rPr>
                <w:rFonts w:cs="Calibri"/>
                <w:b/>
                <w:bCs/>
                <w:szCs w:val="22"/>
              </w:rPr>
              <w:t>Gilford + Brattleboro</w:t>
            </w:r>
          </w:p>
        </w:tc>
        <w:tc>
          <w:tcPr>
            <w:tcW w:w="1687" w:type="dxa"/>
          </w:tcPr>
          <w:p w14:paraId="62D7FB46" w14:textId="35BCBFFC" w:rsidR="00913254" w:rsidRPr="00750137" w:rsidRDefault="00913254" w:rsidP="00913254">
            <w:pPr>
              <w:jc w:val="center"/>
              <w:rPr>
                <w:rFonts w:cs="Calibri"/>
                <w:szCs w:val="22"/>
              </w:rPr>
            </w:pPr>
            <w:r>
              <w:rPr>
                <w:rFonts w:cs="Calibri"/>
                <w:szCs w:val="22"/>
              </w:rPr>
              <w:t>Water</w:t>
            </w:r>
          </w:p>
        </w:tc>
        <w:tc>
          <w:tcPr>
            <w:tcW w:w="4532" w:type="dxa"/>
          </w:tcPr>
          <w:p w14:paraId="12CF94E2" w14:textId="3BD87C01" w:rsidR="00913254" w:rsidRPr="00750137" w:rsidRDefault="00913254" w:rsidP="00913254">
            <w:pPr>
              <w:rPr>
                <w:rFonts w:cs="Calibri"/>
                <w:szCs w:val="22"/>
              </w:rPr>
            </w:pPr>
            <w:r w:rsidRPr="000276F7">
              <w:rPr>
                <w:rFonts w:cs="Calibri"/>
                <w:b/>
                <w:bCs/>
                <w:szCs w:val="22"/>
              </w:rPr>
              <w:t>Contract for Water</w:t>
            </w:r>
            <w:r>
              <w:rPr>
                <w:rFonts w:cs="Calibri"/>
                <w:b/>
                <w:bCs/>
                <w:szCs w:val="22"/>
              </w:rPr>
              <w:t>.</w:t>
            </w:r>
            <w:r w:rsidRPr="000276F7">
              <w:rPr>
                <w:rFonts w:cs="Calibri"/>
                <w:b/>
                <w:bCs/>
                <w:szCs w:val="22"/>
              </w:rPr>
              <w:t xml:space="preserve"> </w:t>
            </w:r>
            <w:r w:rsidRPr="00E52C9D">
              <w:rPr>
                <w:rFonts w:cs="Calibri"/>
                <w:szCs w:val="22"/>
              </w:rPr>
              <w:t>(</w:t>
            </w:r>
            <w:hyperlink r:id="rId15" w:history="1">
              <w:r w:rsidRPr="00E52C9D">
                <w:rPr>
                  <w:rStyle w:val="Hyperlink"/>
                  <w:rFonts w:cs="Calibri"/>
                  <w:szCs w:val="22"/>
                </w:rPr>
                <w:t>24 VSA § 3305</w:t>
              </w:r>
            </w:hyperlink>
            <w:r w:rsidRPr="00E52C9D">
              <w:rPr>
                <w:rFonts w:cs="Calibri"/>
                <w:szCs w:val="22"/>
              </w:rPr>
              <w:t xml:space="preserve">) </w:t>
            </w:r>
            <w:r>
              <w:rPr>
                <w:rFonts w:cs="Calibri"/>
                <w:szCs w:val="22"/>
              </w:rPr>
              <w:t xml:space="preserve">The municipalities enter into a contract under which the Town of Guilford contacted for water services from the Town of Brattleboro. The agreement established operational and administrative control responsibilities, infrastructure responsibilities, and rates. </w:t>
            </w:r>
          </w:p>
        </w:tc>
        <w:tc>
          <w:tcPr>
            <w:tcW w:w="2875" w:type="dxa"/>
          </w:tcPr>
          <w:p w14:paraId="408F5D85" w14:textId="3E39CEC8" w:rsidR="00913254" w:rsidRPr="00750137" w:rsidRDefault="00913254" w:rsidP="00913254">
            <w:pPr>
              <w:rPr>
                <w:rFonts w:cs="Calibri"/>
                <w:szCs w:val="22"/>
              </w:rPr>
            </w:pPr>
            <w:r>
              <w:rPr>
                <w:rFonts w:cs="Calibri"/>
                <w:szCs w:val="22"/>
              </w:rPr>
              <w:t xml:space="preserve">Contact VLCT for a copy of the </w:t>
            </w:r>
            <w:r w:rsidR="00666536">
              <w:rPr>
                <w:rFonts w:cs="Calibri"/>
                <w:szCs w:val="22"/>
              </w:rPr>
              <w:t>a</w:t>
            </w:r>
            <w:r>
              <w:rPr>
                <w:rFonts w:cs="Calibri"/>
                <w:szCs w:val="22"/>
              </w:rPr>
              <w:t>greement</w:t>
            </w:r>
            <w:r w:rsidR="005102D8">
              <w:rPr>
                <w:rFonts w:cs="Calibri"/>
                <w:szCs w:val="22"/>
              </w:rPr>
              <w:t>.</w:t>
            </w:r>
          </w:p>
        </w:tc>
      </w:tr>
      <w:tr w:rsidR="00913254" w:rsidRPr="00750137" w14:paraId="5D359557" w14:textId="77777777" w:rsidTr="007F7FBF">
        <w:tc>
          <w:tcPr>
            <w:tcW w:w="1651" w:type="dxa"/>
          </w:tcPr>
          <w:p w14:paraId="6767BA94" w14:textId="2DB013B2" w:rsidR="00913254" w:rsidRPr="002F00A9" w:rsidRDefault="00913254" w:rsidP="00913254">
            <w:pPr>
              <w:rPr>
                <w:rFonts w:cs="Calibri"/>
                <w:b/>
                <w:bCs/>
                <w:szCs w:val="22"/>
              </w:rPr>
            </w:pPr>
            <w:r>
              <w:rPr>
                <w:rFonts w:cs="Calibri"/>
                <w:b/>
                <w:bCs/>
                <w:szCs w:val="22"/>
              </w:rPr>
              <w:t>Village of Alburgh + South Alburgh Fire District No. 2</w:t>
            </w:r>
          </w:p>
        </w:tc>
        <w:tc>
          <w:tcPr>
            <w:tcW w:w="1687" w:type="dxa"/>
          </w:tcPr>
          <w:p w14:paraId="116DB7CE" w14:textId="48AAD81A" w:rsidR="00913254" w:rsidRDefault="00913254" w:rsidP="00913254">
            <w:pPr>
              <w:jc w:val="center"/>
              <w:rPr>
                <w:rFonts w:cs="Calibri"/>
                <w:szCs w:val="22"/>
              </w:rPr>
            </w:pPr>
            <w:r>
              <w:rPr>
                <w:rFonts w:cs="Calibri"/>
                <w:szCs w:val="22"/>
              </w:rPr>
              <w:t>Water</w:t>
            </w:r>
          </w:p>
        </w:tc>
        <w:tc>
          <w:tcPr>
            <w:tcW w:w="4532" w:type="dxa"/>
          </w:tcPr>
          <w:p w14:paraId="39310CDD" w14:textId="0D25AF74" w:rsidR="00913254" w:rsidRPr="00710AD4" w:rsidRDefault="00913254" w:rsidP="00913254">
            <w:pPr>
              <w:rPr>
                <w:rFonts w:cs="Calibri"/>
                <w:szCs w:val="22"/>
              </w:rPr>
            </w:pPr>
            <w:r>
              <w:rPr>
                <w:rFonts w:cs="Calibri"/>
                <w:b/>
                <w:bCs/>
                <w:szCs w:val="22"/>
              </w:rPr>
              <w:t xml:space="preserve">Interlocal Agreement to Purchase Water. </w:t>
            </w:r>
            <w:r>
              <w:rPr>
                <w:rFonts w:cs="Calibri"/>
                <w:szCs w:val="22"/>
              </w:rPr>
              <w:t>The municipalities entered into a contract under which the Village would upgrade and expand its Water Treatment Plan to serve the Village and the Fire District. The agreement addresses ownership, flow rate and pressure, design and construction costs, sale of water and usage, billing, cost allocation, and dispute resolution</w:t>
            </w:r>
          </w:p>
        </w:tc>
        <w:tc>
          <w:tcPr>
            <w:tcW w:w="2875" w:type="dxa"/>
          </w:tcPr>
          <w:p w14:paraId="29C74883" w14:textId="54EDB4B1" w:rsidR="00913254" w:rsidRDefault="00E854F6" w:rsidP="00913254">
            <w:pPr>
              <w:rPr>
                <w:rFonts w:cs="Calibri"/>
                <w:szCs w:val="22"/>
              </w:rPr>
            </w:pPr>
            <w:r>
              <w:rPr>
                <w:rFonts w:cs="Calibri"/>
                <w:szCs w:val="22"/>
              </w:rPr>
              <w:t>Contact VLCT for a copy of the agreement</w:t>
            </w:r>
            <w:r w:rsidR="005102D8">
              <w:rPr>
                <w:rFonts w:cs="Calibri"/>
                <w:szCs w:val="22"/>
              </w:rPr>
              <w:t>.</w:t>
            </w:r>
          </w:p>
        </w:tc>
      </w:tr>
    </w:tbl>
    <w:p w14:paraId="5F585F00" w14:textId="77777777" w:rsidR="001B074D" w:rsidRPr="00750137" w:rsidRDefault="001B074D" w:rsidP="00201213">
      <w:pPr>
        <w:widowControl w:val="0"/>
        <w:rPr>
          <w:rFonts w:cs="Calibri"/>
          <w:szCs w:val="22"/>
        </w:rPr>
      </w:pPr>
    </w:p>
    <w:sectPr w:rsidR="001B074D" w:rsidRPr="00750137" w:rsidSect="004B7F09">
      <w:footerReference w:type="default" r:id="rId16"/>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AF275" w14:textId="77777777" w:rsidR="005705BC" w:rsidRDefault="005705BC" w:rsidP="004B7F09">
      <w:pPr>
        <w:spacing w:after="0" w:line="240" w:lineRule="auto"/>
      </w:pPr>
      <w:r>
        <w:separator/>
      </w:r>
    </w:p>
  </w:endnote>
  <w:endnote w:type="continuationSeparator" w:id="0">
    <w:p w14:paraId="06375922" w14:textId="77777777" w:rsidR="005705BC" w:rsidRDefault="005705BC" w:rsidP="004B7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0280" w14:textId="6822F57B" w:rsidR="004B7F09" w:rsidRDefault="004B7F09" w:rsidP="004B7F09">
    <w:pPr>
      <w:pStyle w:val="Footer"/>
      <w:tabs>
        <w:tab w:val="clear" w:pos="4680"/>
        <w:tab w:val="clear" w:pos="9360"/>
      </w:tabs>
    </w:pPr>
    <w:r>
      <w:t xml:space="preserve">VLCT: </w:t>
    </w:r>
    <w:r w:rsidR="00B65C7C">
      <w:t>Examples of Vermont Shared Services Agreements</w:t>
    </w:r>
    <w:r w:rsidR="000A1589" w:rsidDel="000A1589">
      <w:t xml:space="preserve"> </w:t>
    </w:r>
    <w:r>
      <w:t>(</w:t>
    </w:r>
    <w:r w:rsidR="000C6915">
      <w:t xml:space="preserve">October </w:t>
    </w:r>
    <w:r>
      <w:t>2026)</w:t>
    </w:r>
    <w:r w:rsidR="00D927AC">
      <w:tab/>
    </w:r>
    <w:r w:rsidR="00B65C7C">
      <w:tab/>
    </w:r>
    <w:r w:rsidR="00B65C7C">
      <w:tab/>
    </w:r>
    <w:r w:rsidR="00B65C7C">
      <w:tab/>
    </w:r>
    <w:r w:rsidR="00B65C7C">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7206" w14:textId="77777777" w:rsidR="005705BC" w:rsidRDefault="005705BC" w:rsidP="004B7F09">
      <w:pPr>
        <w:spacing w:after="0" w:line="240" w:lineRule="auto"/>
      </w:pPr>
      <w:r>
        <w:separator/>
      </w:r>
    </w:p>
  </w:footnote>
  <w:footnote w:type="continuationSeparator" w:id="0">
    <w:p w14:paraId="1C51D58F" w14:textId="77777777" w:rsidR="005705BC" w:rsidRDefault="005705BC" w:rsidP="004B7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329"/>
    <w:multiLevelType w:val="hybridMultilevel"/>
    <w:tmpl w:val="9220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86B2D"/>
    <w:multiLevelType w:val="multilevel"/>
    <w:tmpl w:val="E71A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F3F3E"/>
    <w:multiLevelType w:val="multilevel"/>
    <w:tmpl w:val="E9FC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04D1A"/>
    <w:multiLevelType w:val="multilevel"/>
    <w:tmpl w:val="4F50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5748C"/>
    <w:multiLevelType w:val="multilevel"/>
    <w:tmpl w:val="C84C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4179A"/>
    <w:multiLevelType w:val="hybridMultilevel"/>
    <w:tmpl w:val="25385888"/>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553541"/>
    <w:multiLevelType w:val="multilevel"/>
    <w:tmpl w:val="7C38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D50E68"/>
    <w:multiLevelType w:val="multilevel"/>
    <w:tmpl w:val="C7D6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80476"/>
    <w:multiLevelType w:val="hybridMultilevel"/>
    <w:tmpl w:val="9CA4D7A0"/>
    <w:lvl w:ilvl="0" w:tplc="514E9196">
      <w:start w:val="1"/>
      <w:numFmt w:val="decimal"/>
      <w:lvlText w:val="%1."/>
      <w:lvlJc w:val="left"/>
      <w:pPr>
        <w:ind w:left="720" w:hanging="360"/>
      </w:pPr>
      <w:rPr>
        <w:rFonts w:ascii="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45CA7"/>
    <w:multiLevelType w:val="multilevel"/>
    <w:tmpl w:val="5DA8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17587"/>
    <w:multiLevelType w:val="multilevel"/>
    <w:tmpl w:val="00E6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A6718"/>
    <w:multiLevelType w:val="hybridMultilevel"/>
    <w:tmpl w:val="C0ECA8D2"/>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50868"/>
    <w:multiLevelType w:val="hybridMultilevel"/>
    <w:tmpl w:val="581223BE"/>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C550D"/>
    <w:multiLevelType w:val="hybridMultilevel"/>
    <w:tmpl w:val="42B6BDFA"/>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A05BE3"/>
    <w:multiLevelType w:val="hybridMultilevel"/>
    <w:tmpl w:val="CA14D820"/>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2F45F6"/>
    <w:multiLevelType w:val="multilevel"/>
    <w:tmpl w:val="584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73458"/>
    <w:multiLevelType w:val="multilevel"/>
    <w:tmpl w:val="8726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81423D"/>
    <w:multiLevelType w:val="hybridMultilevel"/>
    <w:tmpl w:val="E34EB310"/>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111B3"/>
    <w:multiLevelType w:val="hybridMultilevel"/>
    <w:tmpl w:val="419A134E"/>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1A6568"/>
    <w:multiLevelType w:val="hybridMultilevel"/>
    <w:tmpl w:val="0818D692"/>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13C12"/>
    <w:multiLevelType w:val="multilevel"/>
    <w:tmpl w:val="69A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97E98"/>
    <w:multiLevelType w:val="multilevel"/>
    <w:tmpl w:val="B3AA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975D36"/>
    <w:multiLevelType w:val="multilevel"/>
    <w:tmpl w:val="45C0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EB7E57"/>
    <w:multiLevelType w:val="multilevel"/>
    <w:tmpl w:val="5CA8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996FC4"/>
    <w:multiLevelType w:val="hybridMultilevel"/>
    <w:tmpl w:val="E2429DC6"/>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CB32B2"/>
    <w:multiLevelType w:val="multilevel"/>
    <w:tmpl w:val="1268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835BC8"/>
    <w:multiLevelType w:val="multilevel"/>
    <w:tmpl w:val="852E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F90BD4"/>
    <w:multiLevelType w:val="hybridMultilevel"/>
    <w:tmpl w:val="E72C20E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667A78"/>
    <w:multiLevelType w:val="multilevel"/>
    <w:tmpl w:val="2EC0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083BD2"/>
    <w:multiLevelType w:val="hybridMultilevel"/>
    <w:tmpl w:val="47BC726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1902CE"/>
    <w:multiLevelType w:val="multilevel"/>
    <w:tmpl w:val="A316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24A52"/>
    <w:multiLevelType w:val="multilevel"/>
    <w:tmpl w:val="FB86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88833">
    <w:abstractNumId w:val="20"/>
  </w:num>
  <w:num w:numId="2" w16cid:durableId="2050454501">
    <w:abstractNumId w:val="22"/>
  </w:num>
  <w:num w:numId="3" w16cid:durableId="971209560">
    <w:abstractNumId w:val="30"/>
  </w:num>
  <w:num w:numId="4" w16cid:durableId="342170752">
    <w:abstractNumId w:val="15"/>
  </w:num>
  <w:num w:numId="5" w16cid:durableId="259990055">
    <w:abstractNumId w:val="1"/>
  </w:num>
  <w:num w:numId="6" w16cid:durableId="1137606543">
    <w:abstractNumId w:val="26"/>
  </w:num>
  <w:num w:numId="7" w16cid:durableId="520823633">
    <w:abstractNumId w:val="28"/>
  </w:num>
  <w:num w:numId="8" w16cid:durableId="698311961">
    <w:abstractNumId w:val="6"/>
  </w:num>
  <w:num w:numId="9" w16cid:durableId="725252930">
    <w:abstractNumId w:val="16"/>
  </w:num>
  <w:num w:numId="10" w16cid:durableId="307712791">
    <w:abstractNumId w:val="23"/>
  </w:num>
  <w:num w:numId="11" w16cid:durableId="1502233774">
    <w:abstractNumId w:val="21"/>
  </w:num>
  <w:num w:numId="12" w16cid:durableId="1166676442">
    <w:abstractNumId w:val="4"/>
  </w:num>
  <w:num w:numId="13" w16cid:durableId="892932643">
    <w:abstractNumId w:val="2"/>
  </w:num>
  <w:num w:numId="14" w16cid:durableId="1470785186">
    <w:abstractNumId w:val="3"/>
  </w:num>
  <w:num w:numId="15" w16cid:durableId="2103448164">
    <w:abstractNumId w:val="7"/>
  </w:num>
  <w:num w:numId="16" w16cid:durableId="2130970236">
    <w:abstractNumId w:val="0"/>
  </w:num>
  <w:num w:numId="17" w16cid:durableId="880362281">
    <w:abstractNumId w:val="13"/>
  </w:num>
  <w:num w:numId="18" w16cid:durableId="2063745793">
    <w:abstractNumId w:val="19"/>
  </w:num>
  <w:num w:numId="19" w16cid:durableId="449978417">
    <w:abstractNumId w:val="11"/>
  </w:num>
  <w:num w:numId="20" w16cid:durableId="1479956094">
    <w:abstractNumId w:val="27"/>
  </w:num>
  <w:num w:numId="21" w16cid:durableId="161435927">
    <w:abstractNumId w:val="14"/>
  </w:num>
  <w:num w:numId="22" w16cid:durableId="2055687786">
    <w:abstractNumId w:val="5"/>
  </w:num>
  <w:num w:numId="23" w16cid:durableId="1021273957">
    <w:abstractNumId w:val="29"/>
  </w:num>
  <w:num w:numId="24" w16cid:durableId="119345017">
    <w:abstractNumId w:val="18"/>
  </w:num>
  <w:num w:numId="25" w16cid:durableId="1637031917">
    <w:abstractNumId w:val="9"/>
  </w:num>
  <w:num w:numId="26" w16cid:durableId="9643047">
    <w:abstractNumId w:val="31"/>
  </w:num>
  <w:num w:numId="27" w16cid:durableId="264920161">
    <w:abstractNumId w:val="17"/>
  </w:num>
  <w:num w:numId="28" w16cid:durableId="1875384390">
    <w:abstractNumId w:val="24"/>
  </w:num>
  <w:num w:numId="29" w16cid:durableId="842937731">
    <w:abstractNumId w:val="25"/>
  </w:num>
  <w:num w:numId="30" w16cid:durableId="1982078829">
    <w:abstractNumId w:val="10"/>
  </w:num>
  <w:num w:numId="31" w16cid:durableId="1687557445">
    <w:abstractNumId w:val="12"/>
  </w:num>
  <w:num w:numId="32" w16cid:durableId="1687511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F09"/>
    <w:rsid w:val="00001171"/>
    <w:rsid w:val="00003D57"/>
    <w:rsid w:val="000047C7"/>
    <w:rsid w:val="000059E9"/>
    <w:rsid w:val="00015DFB"/>
    <w:rsid w:val="0002486D"/>
    <w:rsid w:val="000276F7"/>
    <w:rsid w:val="00037230"/>
    <w:rsid w:val="0004380D"/>
    <w:rsid w:val="00044A04"/>
    <w:rsid w:val="00047132"/>
    <w:rsid w:val="00052046"/>
    <w:rsid w:val="000544E9"/>
    <w:rsid w:val="000641A5"/>
    <w:rsid w:val="00064DB6"/>
    <w:rsid w:val="0006570E"/>
    <w:rsid w:val="000725CF"/>
    <w:rsid w:val="00086452"/>
    <w:rsid w:val="000904BB"/>
    <w:rsid w:val="00090977"/>
    <w:rsid w:val="000937C8"/>
    <w:rsid w:val="000940DB"/>
    <w:rsid w:val="000942AF"/>
    <w:rsid w:val="000A05F6"/>
    <w:rsid w:val="000A0E26"/>
    <w:rsid w:val="000A1589"/>
    <w:rsid w:val="000A48E6"/>
    <w:rsid w:val="000A5809"/>
    <w:rsid w:val="000A78F9"/>
    <w:rsid w:val="000B176C"/>
    <w:rsid w:val="000B695A"/>
    <w:rsid w:val="000C2317"/>
    <w:rsid w:val="000C564E"/>
    <w:rsid w:val="000C6915"/>
    <w:rsid w:val="000D4BD3"/>
    <w:rsid w:val="000D55F9"/>
    <w:rsid w:val="000D6A21"/>
    <w:rsid w:val="000E1766"/>
    <w:rsid w:val="000E180A"/>
    <w:rsid w:val="001038CD"/>
    <w:rsid w:val="00113838"/>
    <w:rsid w:val="00121F66"/>
    <w:rsid w:val="00126500"/>
    <w:rsid w:val="00126DA1"/>
    <w:rsid w:val="00146EDD"/>
    <w:rsid w:val="00162D3F"/>
    <w:rsid w:val="00165ADF"/>
    <w:rsid w:val="00165C3F"/>
    <w:rsid w:val="00172C7A"/>
    <w:rsid w:val="001866E9"/>
    <w:rsid w:val="00194399"/>
    <w:rsid w:val="00196359"/>
    <w:rsid w:val="001A1B03"/>
    <w:rsid w:val="001A38F7"/>
    <w:rsid w:val="001B074D"/>
    <w:rsid w:val="001B460A"/>
    <w:rsid w:val="001C0B71"/>
    <w:rsid w:val="001C2EEE"/>
    <w:rsid w:val="001D212E"/>
    <w:rsid w:val="001D41E1"/>
    <w:rsid w:val="001D4BA2"/>
    <w:rsid w:val="001E0B20"/>
    <w:rsid w:val="001E0E7D"/>
    <w:rsid w:val="001E3E44"/>
    <w:rsid w:val="001E423F"/>
    <w:rsid w:val="00201213"/>
    <w:rsid w:val="00204448"/>
    <w:rsid w:val="00210BA4"/>
    <w:rsid w:val="00231626"/>
    <w:rsid w:val="002342B9"/>
    <w:rsid w:val="0024338D"/>
    <w:rsid w:val="00244CE7"/>
    <w:rsid w:val="00256837"/>
    <w:rsid w:val="0026140D"/>
    <w:rsid w:val="00267DF5"/>
    <w:rsid w:val="00272F5C"/>
    <w:rsid w:val="00280465"/>
    <w:rsid w:val="00286488"/>
    <w:rsid w:val="002871C6"/>
    <w:rsid w:val="002904AF"/>
    <w:rsid w:val="002925F2"/>
    <w:rsid w:val="002A15BF"/>
    <w:rsid w:val="002A4394"/>
    <w:rsid w:val="002C1724"/>
    <w:rsid w:val="002D3A13"/>
    <w:rsid w:val="002E5054"/>
    <w:rsid w:val="002F0DC6"/>
    <w:rsid w:val="002F5F7E"/>
    <w:rsid w:val="00303E5C"/>
    <w:rsid w:val="003049AD"/>
    <w:rsid w:val="00305F7A"/>
    <w:rsid w:val="00313FDD"/>
    <w:rsid w:val="003153F3"/>
    <w:rsid w:val="00327AD8"/>
    <w:rsid w:val="0033240E"/>
    <w:rsid w:val="00341910"/>
    <w:rsid w:val="00342722"/>
    <w:rsid w:val="00352B1D"/>
    <w:rsid w:val="00362C26"/>
    <w:rsid w:val="00364FE6"/>
    <w:rsid w:val="00376995"/>
    <w:rsid w:val="003770EE"/>
    <w:rsid w:val="00381777"/>
    <w:rsid w:val="00390420"/>
    <w:rsid w:val="00392B65"/>
    <w:rsid w:val="00392BDF"/>
    <w:rsid w:val="003938F2"/>
    <w:rsid w:val="003971F2"/>
    <w:rsid w:val="003A1A20"/>
    <w:rsid w:val="003A2F7C"/>
    <w:rsid w:val="003A65CE"/>
    <w:rsid w:val="003B1503"/>
    <w:rsid w:val="003B454F"/>
    <w:rsid w:val="003B64C3"/>
    <w:rsid w:val="003B652B"/>
    <w:rsid w:val="003C0D26"/>
    <w:rsid w:val="003C2C74"/>
    <w:rsid w:val="003C4078"/>
    <w:rsid w:val="003D4108"/>
    <w:rsid w:val="003E7309"/>
    <w:rsid w:val="003F40A9"/>
    <w:rsid w:val="004020E1"/>
    <w:rsid w:val="004038BF"/>
    <w:rsid w:val="00404E8D"/>
    <w:rsid w:val="004123FC"/>
    <w:rsid w:val="004226CA"/>
    <w:rsid w:val="00426620"/>
    <w:rsid w:val="00430817"/>
    <w:rsid w:val="00432F9E"/>
    <w:rsid w:val="00433D61"/>
    <w:rsid w:val="00437034"/>
    <w:rsid w:val="0044254D"/>
    <w:rsid w:val="00442882"/>
    <w:rsid w:val="00445D90"/>
    <w:rsid w:val="00447863"/>
    <w:rsid w:val="004502AA"/>
    <w:rsid w:val="00452085"/>
    <w:rsid w:val="00452EFF"/>
    <w:rsid w:val="00462297"/>
    <w:rsid w:val="00462BDE"/>
    <w:rsid w:val="00466D8B"/>
    <w:rsid w:val="00471B5A"/>
    <w:rsid w:val="00471F76"/>
    <w:rsid w:val="00472146"/>
    <w:rsid w:val="00474F30"/>
    <w:rsid w:val="00481177"/>
    <w:rsid w:val="00481DAE"/>
    <w:rsid w:val="00485286"/>
    <w:rsid w:val="004871E4"/>
    <w:rsid w:val="004A2A82"/>
    <w:rsid w:val="004A5CCD"/>
    <w:rsid w:val="004A608E"/>
    <w:rsid w:val="004A6ECB"/>
    <w:rsid w:val="004B7F09"/>
    <w:rsid w:val="004C2179"/>
    <w:rsid w:val="004C2872"/>
    <w:rsid w:val="004C4661"/>
    <w:rsid w:val="004C7856"/>
    <w:rsid w:val="004E3A76"/>
    <w:rsid w:val="004E6EFC"/>
    <w:rsid w:val="004F0037"/>
    <w:rsid w:val="004F1EC4"/>
    <w:rsid w:val="004F447F"/>
    <w:rsid w:val="004F52A1"/>
    <w:rsid w:val="00500A5E"/>
    <w:rsid w:val="0050681C"/>
    <w:rsid w:val="005079E4"/>
    <w:rsid w:val="005102D8"/>
    <w:rsid w:val="00516565"/>
    <w:rsid w:val="0051778C"/>
    <w:rsid w:val="00524D4F"/>
    <w:rsid w:val="00533D59"/>
    <w:rsid w:val="0054545A"/>
    <w:rsid w:val="00550EF5"/>
    <w:rsid w:val="00552D95"/>
    <w:rsid w:val="005551B1"/>
    <w:rsid w:val="005577DB"/>
    <w:rsid w:val="0056245B"/>
    <w:rsid w:val="00565ADD"/>
    <w:rsid w:val="005705BC"/>
    <w:rsid w:val="00573489"/>
    <w:rsid w:val="0058114D"/>
    <w:rsid w:val="0058258A"/>
    <w:rsid w:val="00584532"/>
    <w:rsid w:val="0059133A"/>
    <w:rsid w:val="005A4A1E"/>
    <w:rsid w:val="005A5CC1"/>
    <w:rsid w:val="005B4E5D"/>
    <w:rsid w:val="005B7DC3"/>
    <w:rsid w:val="005E11E9"/>
    <w:rsid w:val="005E2A1C"/>
    <w:rsid w:val="005E5BE4"/>
    <w:rsid w:val="005F3BBE"/>
    <w:rsid w:val="005F5DDF"/>
    <w:rsid w:val="00601F4A"/>
    <w:rsid w:val="006037AA"/>
    <w:rsid w:val="00604C67"/>
    <w:rsid w:val="00612AAF"/>
    <w:rsid w:val="006210FF"/>
    <w:rsid w:val="00627BA7"/>
    <w:rsid w:val="006344D4"/>
    <w:rsid w:val="0063751B"/>
    <w:rsid w:val="006421DB"/>
    <w:rsid w:val="00646638"/>
    <w:rsid w:val="0065066F"/>
    <w:rsid w:val="006521CD"/>
    <w:rsid w:val="00652F93"/>
    <w:rsid w:val="0065670F"/>
    <w:rsid w:val="00660DD9"/>
    <w:rsid w:val="00662D18"/>
    <w:rsid w:val="00663499"/>
    <w:rsid w:val="00663636"/>
    <w:rsid w:val="00666536"/>
    <w:rsid w:val="00666EE0"/>
    <w:rsid w:val="0067309F"/>
    <w:rsid w:val="006747A1"/>
    <w:rsid w:val="0068011E"/>
    <w:rsid w:val="006819E5"/>
    <w:rsid w:val="00686682"/>
    <w:rsid w:val="0068670A"/>
    <w:rsid w:val="00686892"/>
    <w:rsid w:val="006956D7"/>
    <w:rsid w:val="006A0AF7"/>
    <w:rsid w:val="006C3FDA"/>
    <w:rsid w:val="006C5B2B"/>
    <w:rsid w:val="006D06C3"/>
    <w:rsid w:val="006D42E0"/>
    <w:rsid w:val="006E650E"/>
    <w:rsid w:val="006F0C15"/>
    <w:rsid w:val="006F183D"/>
    <w:rsid w:val="00710AD4"/>
    <w:rsid w:val="00712729"/>
    <w:rsid w:val="007133CF"/>
    <w:rsid w:val="00713F39"/>
    <w:rsid w:val="00730F0A"/>
    <w:rsid w:val="00735B1C"/>
    <w:rsid w:val="00745A61"/>
    <w:rsid w:val="00746DF7"/>
    <w:rsid w:val="00750137"/>
    <w:rsid w:val="0075407B"/>
    <w:rsid w:val="00754145"/>
    <w:rsid w:val="0076581D"/>
    <w:rsid w:val="00765CC6"/>
    <w:rsid w:val="00766BE1"/>
    <w:rsid w:val="007743C3"/>
    <w:rsid w:val="00781DA0"/>
    <w:rsid w:val="00784AB8"/>
    <w:rsid w:val="00791D72"/>
    <w:rsid w:val="007929C1"/>
    <w:rsid w:val="00795BB4"/>
    <w:rsid w:val="007A61DC"/>
    <w:rsid w:val="007B2FD4"/>
    <w:rsid w:val="007C4C40"/>
    <w:rsid w:val="007C50AB"/>
    <w:rsid w:val="007C7D51"/>
    <w:rsid w:val="007D3B2F"/>
    <w:rsid w:val="007E2C13"/>
    <w:rsid w:val="007F4532"/>
    <w:rsid w:val="007F5163"/>
    <w:rsid w:val="007F7FBF"/>
    <w:rsid w:val="008012A0"/>
    <w:rsid w:val="00811B23"/>
    <w:rsid w:val="00822AEA"/>
    <w:rsid w:val="00830714"/>
    <w:rsid w:val="00830F86"/>
    <w:rsid w:val="0083176B"/>
    <w:rsid w:val="008323C8"/>
    <w:rsid w:val="00834A33"/>
    <w:rsid w:val="00837CD6"/>
    <w:rsid w:val="00840F6F"/>
    <w:rsid w:val="00846609"/>
    <w:rsid w:val="0085438B"/>
    <w:rsid w:val="008641C2"/>
    <w:rsid w:val="00867653"/>
    <w:rsid w:val="00867DC4"/>
    <w:rsid w:val="00870E7A"/>
    <w:rsid w:val="00872D86"/>
    <w:rsid w:val="00874308"/>
    <w:rsid w:val="00881283"/>
    <w:rsid w:val="008878DD"/>
    <w:rsid w:val="00897729"/>
    <w:rsid w:val="008A5C92"/>
    <w:rsid w:val="008D1AB5"/>
    <w:rsid w:val="008D35DD"/>
    <w:rsid w:val="008E0187"/>
    <w:rsid w:val="008E6141"/>
    <w:rsid w:val="008F0856"/>
    <w:rsid w:val="008F6017"/>
    <w:rsid w:val="00901833"/>
    <w:rsid w:val="009020C3"/>
    <w:rsid w:val="00903AB8"/>
    <w:rsid w:val="00903CA4"/>
    <w:rsid w:val="00904C5B"/>
    <w:rsid w:val="00905162"/>
    <w:rsid w:val="00913254"/>
    <w:rsid w:val="00915640"/>
    <w:rsid w:val="00921BF4"/>
    <w:rsid w:val="00921E5E"/>
    <w:rsid w:val="009259A3"/>
    <w:rsid w:val="00926646"/>
    <w:rsid w:val="0092731E"/>
    <w:rsid w:val="00930D26"/>
    <w:rsid w:val="0093648D"/>
    <w:rsid w:val="00943138"/>
    <w:rsid w:val="009433A1"/>
    <w:rsid w:val="00944F42"/>
    <w:rsid w:val="009470B1"/>
    <w:rsid w:val="009507D2"/>
    <w:rsid w:val="0095192E"/>
    <w:rsid w:val="009533EB"/>
    <w:rsid w:val="0095573C"/>
    <w:rsid w:val="009720B8"/>
    <w:rsid w:val="00976D19"/>
    <w:rsid w:val="00980624"/>
    <w:rsid w:val="00985746"/>
    <w:rsid w:val="009958E5"/>
    <w:rsid w:val="009A265C"/>
    <w:rsid w:val="009A3A4A"/>
    <w:rsid w:val="009B0944"/>
    <w:rsid w:val="009B2859"/>
    <w:rsid w:val="009B76C3"/>
    <w:rsid w:val="009C2960"/>
    <w:rsid w:val="009C2D74"/>
    <w:rsid w:val="009E5E49"/>
    <w:rsid w:val="009F1884"/>
    <w:rsid w:val="009F19A3"/>
    <w:rsid w:val="009F2152"/>
    <w:rsid w:val="009F2323"/>
    <w:rsid w:val="00A0170F"/>
    <w:rsid w:val="00A05305"/>
    <w:rsid w:val="00A11ADF"/>
    <w:rsid w:val="00A12321"/>
    <w:rsid w:val="00A14F33"/>
    <w:rsid w:val="00A1578F"/>
    <w:rsid w:val="00A17F57"/>
    <w:rsid w:val="00A24BA1"/>
    <w:rsid w:val="00A2745E"/>
    <w:rsid w:val="00A31613"/>
    <w:rsid w:val="00A4302B"/>
    <w:rsid w:val="00A44D7C"/>
    <w:rsid w:val="00A64029"/>
    <w:rsid w:val="00A67A52"/>
    <w:rsid w:val="00A73442"/>
    <w:rsid w:val="00A74EA4"/>
    <w:rsid w:val="00A82FD5"/>
    <w:rsid w:val="00A86979"/>
    <w:rsid w:val="00A968AC"/>
    <w:rsid w:val="00AB6074"/>
    <w:rsid w:val="00AD3490"/>
    <w:rsid w:val="00AD36E1"/>
    <w:rsid w:val="00AD5804"/>
    <w:rsid w:val="00AE0BC5"/>
    <w:rsid w:val="00AE3032"/>
    <w:rsid w:val="00B014FF"/>
    <w:rsid w:val="00B033B1"/>
    <w:rsid w:val="00B05C1D"/>
    <w:rsid w:val="00B0743D"/>
    <w:rsid w:val="00B21B37"/>
    <w:rsid w:val="00B252AF"/>
    <w:rsid w:val="00B334FB"/>
    <w:rsid w:val="00B35098"/>
    <w:rsid w:val="00B46D5C"/>
    <w:rsid w:val="00B54D6D"/>
    <w:rsid w:val="00B56EE5"/>
    <w:rsid w:val="00B65C7C"/>
    <w:rsid w:val="00B706D8"/>
    <w:rsid w:val="00B724BB"/>
    <w:rsid w:val="00B9401B"/>
    <w:rsid w:val="00B96017"/>
    <w:rsid w:val="00B97169"/>
    <w:rsid w:val="00BA06A2"/>
    <w:rsid w:val="00BA0E1E"/>
    <w:rsid w:val="00BB2D40"/>
    <w:rsid w:val="00BB5459"/>
    <w:rsid w:val="00BC0452"/>
    <w:rsid w:val="00BC0E83"/>
    <w:rsid w:val="00BC1123"/>
    <w:rsid w:val="00BC1430"/>
    <w:rsid w:val="00BD7B34"/>
    <w:rsid w:val="00BE1CE3"/>
    <w:rsid w:val="00BF1315"/>
    <w:rsid w:val="00BF41FE"/>
    <w:rsid w:val="00BF63CF"/>
    <w:rsid w:val="00C05261"/>
    <w:rsid w:val="00C0624C"/>
    <w:rsid w:val="00C06F7B"/>
    <w:rsid w:val="00C158E1"/>
    <w:rsid w:val="00C23182"/>
    <w:rsid w:val="00C3199C"/>
    <w:rsid w:val="00C34956"/>
    <w:rsid w:val="00C44957"/>
    <w:rsid w:val="00C44F3A"/>
    <w:rsid w:val="00C45322"/>
    <w:rsid w:val="00C536B6"/>
    <w:rsid w:val="00C70A1B"/>
    <w:rsid w:val="00C77574"/>
    <w:rsid w:val="00C77C93"/>
    <w:rsid w:val="00C93280"/>
    <w:rsid w:val="00C9343F"/>
    <w:rsid w:val="00C95AEE"/>
    <w:rsid w:val="00C96204"/>
    <w:rsid w:val="00CA3344"/>
    <w:rsid w:val="00CA3D42"/>
    <w:rsid w:val="00CA76F8"/>
    <w:rsid w:val="00CB0186"/>
    <w:rsid w:val="00CB488F"/>
    <w:rsid w:val="00CB558D"/>
    <w:rsid w:val="00CC6B69"/>
    <w:rsid w:val="00CD7D1B"/>
    <w:rsid w:val="00CE234F"/>
    <w:rsid w:val="00CE2813"/>
    <w:rsid w:val="00CF1620"/>
    <w:rsid w:val="00CF2CEE"/>
    <w:rsid w:val="00CF43C3"/>
    <w:rsid w:val="00CF72F5"/>
    <w:rsid w:val="00D00BA7"/>
    <w:rsid w:val="00D05FE4"/>
    <w:rsid w:val="00D122B5"/>
    <w:rsid w:val="00D1486E"/>
    <w:rsid w:val="00D24FC7"/>
    <w:rsid w:val="00D30697"/>
    <w:rsid w:val="00D451B3"/>
    <w:rsid w:val="00D503BC"/>
    <w:rsid w:val="00D5370B"/>
    <w:rsid w:val="00D56363"/>
    <w:rsid w:val="00D604F8"/>
    <w:rsid w:val="00D65E09"/>
    <w:rsid w:val="00D70856"/>
    <w:rsid w:val="00D833AD"/>
    <w:rsid w:val="00D927AC"/>
    <w:rsid w:val="00D968FC"/>
    <w:rsid w:val="00DA1628"/>
    <w:rsid w:val="00DA5635"/>
    <w:rsid w:val="00DA6BD9"/>
    <w:rsid w:val="00DC3662"/>
    <w:rsid w:val="00DC6770"/>
    <w:rsid w:val="00DC6961"/>
    <w:rsid w:val="00DD56D9"/>
    <w:rsid w:val="00DD702C"/>
    <w:rsid w:val="00DD760F"/>
    <w:rsid w:val="00DD7E51"/>
    <w:rsid w:val="00DE25F3"/>
    <w:rsid w:val="00DE6529"/>
    <w:rsid w:val="00DF6A5A"/>
    <w:rsid w:val="00E031BC"/>
    <w:rsid w:val="00E1070B"/>
    <w:rsid w:val="00E139E1"/>
    <w:rsid w:val="00E15847"/>
    <w:rsid w:val="00E15E44"/>
    <w:rsid w:val="00E17766"/>
    <w:rsid w:val="00E23175"/>
    <w:rsid w:val="00E24594"/>
    <w:rsid w:val="00E34B72"/>
    <w:rsid w:val="00E43524"/>
    <w:rsid w:val="00E44BA2"/>
    <w:rsid w:val="00E5133F"/>
    <w:rsid w:val="00E51B42"/>
    <w:rsid w:val="00E52C34"/>
    <w:rsid w:val="00E52C9D"/>
    <w:rsid w:val="00E57F1B"/>
    <w:rsid w:val="00E7007D"/>
    <w:rsid w:val="00E70457"/>
    <w:rsid w:val="00E73D63"/>
    <w:rsid w:val="00E800DC"/>
    <w:rsid w:val="00E854F6"/>
    <w:rsid w:val="00E86B1E"/>
    <w:rsid w:val="00E86EBB"/>
    <w:rsid w:val="00E8716B"/>
    <w:rsid w:val="00E879D1"/>
    <w:rsid w:val="00E9081C"/>
    <w:rsid w:val="00E9308B"/>
    <w:rsid w:val="00EA1D69"/>
    <w:rsid w:val="00EA4B72"/>
    <w:rsid w:val="00EB5BAA"/>
    <w:rsid w:val="00EC4AE9"/>
    <w:rsid w:val="00ED054F"/>
    <w:rsid w:val="00ED2DFC"/>
    <w:rsid w:val="00ED7F9D"/>
    <w:rsid w:val="00EE1AC3"/>
    <w:rsid w:val="00EE3C37"/>
    <w:rsid w:val="00EE5DF0"/>
    <w:rsid w:val="00EE76F2"/>
    <w:rsid w:val="00EF4D1A"/>
    <w:rsid w:val="00F01C47"/>
    <w:rsid w:val="00F01D5D"/>
    <w:rsid w:val="00F0423D"/>
    <w:rsid w:val="00F17631"/>
    <w:rsid w:val="00F2574C"/>
    <w:rsid w:val="00F45608"/>
    <w:rsid w:val="00F5051D"/>
    <w:rsid w:val="00F519F9"/>
    <w:rsid w:val="00F562E6"/>
    <w:rsid w:val="00F57F9E"/>
    <w:rsid w:val="00F72896"/>
    <w:rsid w:val="00F72FE1"/>
    <w:rsid w:val="00F807B8"/>
    <w:rsid w:val="00F915A3"/>
    <w:rsid w:val="00F92FAE"/>
    <w:rsid w:val="00FA2517"/>
    <w:rsid w:val="00FA78AF"/>
    <w:rsid w:val="00FB622E"/>
    <w:rsid w:val="00FB6396"/>
    <w:rsid w:val="00FC5FD8"/>
    <w:rsid w:val="00FE2E73"/>
    <w:rsid w:val="00FE2EE5"/>
    <w:rsid w:val="00FF46DA"/>
    <w:rsid w:val="00FF7C3A"/>
    <w:rsid w:val="4FC43695"/>
    <w:rsid w:val="6995F63F"/>
    <w:rsid w:val="6C76F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94A0E"/>
  <w15:chartTrackingRefBased/>
  <w15:docId w15:val="{F71FDA90-7E33-46EF-A645-72CC0C34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99C"/>
    <w:rPr>
      <w:rFonts w:ascii="Calibri" w:hAnsi="Calibri"/>
      <w:sz w:val="22"/>
    </w:rPr>
  </w:style>
  <w:style w:type="paragraph" w:styleId="Heading1">
    <w:name w:val="heading 1"/>
    <w:basedOn w:val="Normal"/>
    <w:next w:val="Normal"/>
    <w:link w:val="Heading1Char"/>
    <w:uiPriority w:val="9"/>
    <w:qFormat/>
    <w:rsid w:val="004B7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7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7F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F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B7F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B7F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7F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7F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7F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7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7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F09"/>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4B7F09"/>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4B7F09"/>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4B7F09"/>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4B7F09"/>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4B7F09"/>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4B7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F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F09"/>
    <w:pPr>
      <w:spacing w:before="160"/>
      <w:jc w:val="center"/>
    </w:pPr>
    <w:rPr>
      <w:i/>
      <w:iCs/>
      <w:color w:val="404040" w:themeColor="text1" w:themeTint="BF"/>
    </w:rPr>
  </w:style>
  <w:style w:type="character" w:customStyle="1" w:styleId="QuoteChar">
    <w:name w:val="Quote Char"/>
    <w:basedOn w:val="DefaultParagraphFont"/>
    <w:link w:val="Quote"/>
    <w:uiPriority w:val="29"/>
    <w:rsid w:val="004B7F09"/>
    <w:rPr>
      <w:rFonts w:ascii="Calibri" w:hAnsi="Calibri"/>
      <w:i/>
      <w:iCs/>
      <w:color w:val="404040" w:themeColor="text1" w:themeTint="BF"/>
      <w:sz w:val="22"/>
    </w:rPr>
  </w:style>
  <w:style w:type="paragraph" w:styleId="ListParagraph">
    <w:name w:val="List Paragraph"/>
    <w:basedOn w:val="Normal"/>
    <w:uiPriority w:val="34"/>
    <w:qFormat/>
    <w:rsid w:val="004B7F09"/>
    <w:pPr>
      <w:ind w:left="720"/>
      <w:contextualSpacing/>
    </w:pPr>
  </w:style>
  <w:style w:type="character" w:styleId="IntenseEmphasis">
    <w:name w:val="Intense Emphasis"/>
    <w:basedOn w:val="DefaultParagraphFont"/>
    <w:uiPriority w:val="21"/>
    <w:qFormat/>
    <w:rsid w:val="004B7F09"/>
    <w:rPr>
      <w:i/>
      <w:iCs/>
      <w:color w:val="0F4761" w:themeColor="accent1" w:themeShade="BF"/>
    </w:rPr>
  </w:style>
  <w:style w:type="paragraph" w:styleId="IntenseQuote">
    <w:name w:val="Intense Quote"/>
    <w:basedOn w:val="Normal"/>
    <w:next w:val="Normal"/>
    <w:link w:val="IntenseQuoteChar"/>
    <w:uiPriority w:val="30"/>
    <w:qFormat/>
    <w:rsid w:val="004B7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F09"/>
    <w:rPr>
      <w:rFonts w:ascii="Calibri" w:hAnsi="Calibri"/>
      <w:i/>
      <w:iCs/>
      <w:color w:val="0F4761" w:themeColor="accent1" w:themeShade="BF"/>
      <w:sz w:val="22"/>
    </w:rPr>
  </w:style>
  <w:style w:type="character" w:styleId="IntenseReference">
    <w:name w:val="Intense Reference"/>
    <w:basedOn w:val="DefaultParagraphFont"/>
    <w:uiPriority w:val="32"/>
    <w:qFormat/>
    <w:rsid w:val="004B7F09"/>
    <w:rPr>
      <w:b/>
      <w:bCs/>
      <w:smallCaps/>
      <w:color w:val="0F4761" w:themeColor="accent1" w:themeShade="BF"/>
      <w:spacing w:val="5"/>
    </w:rPr>
  </w:style>
  <w:style w:type="paragraph" w:styleId="Header">
    <w:name w:val="header"/>
    <w:basedOn w:val="Normal"/>
    <w:link w:val="HeaderChar"/>
    <w:uiPriority w:val="99"/>
    <w:unhideWhenUsed/>
    <w:rsid w:val="004B7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F09"/>
    <w:rPr>
      <w:rFonts w:ascii="Calibri" w:hAnsi="Calibri"/>
      <w:sz w:val="22"/>
    </w:rPr>
  </w:style>
  <w:style w:type="paragraph" w:styleId="Footer">
    <w:name w:val="footer"/>
    <w:basedOn w:val="Normal"/>
    <w:link w:val="FooterChar"/>
    <w:uiPriority w:val="99"/>
    <w:unhideWhenUsed/>
    <w:rsid w:val="004B7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F09"/>
    <w:rPr>
      <w:rFonts w:ascii="Calibri" w:hAnsi="Calibri"/>
      <w:sz w:val="22"/>
    </w:rPr>
  </w:style>
  <w:style w:type="character" w:styleId="Hyperlink">
    <w:name w:val="Hyperlink"/>
    <w:basedOn w:val="DefaultParagraphFont"/>
    <w:uiPriority w:val="99"/>
    <w:unhideWhenUsed/>
    <w:rsid w:val="001B074D"/>
    <w:rPr>
      <w:color w:val="467886" w:themeColor="hyperlink"/>
      <w:u w:val="single"/>
    </w:rPr>
  </w:style>
  <w:style w:type="table" w:styleId="TableGrid">
    <w:name w:val="Table Grid"/>
    <w:basedOn w:val="TableNormal"/>
    <w:uiPriority w:val="39"/>
    <w:rsid w:val="001B0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44CE7"/>
    <w:rPr>
      <w:color w:val="605E5C"/>
      <w:shd w:val="clear" w:color="auto" w:fill="E1DFDD"/>
    </w:rPr>
  </w:style>
  <w:style w:type="paragraph" w:customStyle="1" w:styleId="isselectedend">
    <w:name w:val="isselectedend"/>
    <w:basedOn w:val="Normal"/>
    <w:rsid w:val="00766BE1"/>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766BE1"/>
    <w:rPr>
      <w:b/>
      <w:bCs/>
    </w:rPr>
  </w:style>
  <w:style w:type="paragraph" w:styleId="NormalWeb">
    <w:name w:val="Normal (Web)"/>
    <w:basedOn w:val="Normal"/>
    <w:uiPriority w:val="99"/>
    <w:unhideWhenUsed/>
    <w:rsid w:val="00766BE1"/>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FollowedHyperlink">
    <w:name w:val="FollowedHyperlink"/>
    <w:basedOn w:val="DefaultParagraphFont"/>
    <w:uiPriority w:val="99"/>
    <w:semiHidden/>
    <w:unhideWhenUsed/>
    <w:rsid w:val="004226CA"/>
    <w:rPr>
      <w:color w:val="96607D" w:themeColor="followedHyperlink"/>
      <w:u w:val="single"/>
    </w:rPr>
  </w:style>
  <w:style w:type="paragraph" w:styleId="Revision">
    <w:name w:val="Revision"/>
    <w:hidden/>
    <w:uiPriority w:val="99"/>
    <w:semiHidden/>
    <w:rsid w:val="004226CA"/>
    <w:pPr>
      <w:spacing w:after="0" w:line="240" w:lineRule="auto"/>
    </w:pPr>
    <w:rPr>
      <w:rFonts w:ascii="Calibri" w:hAnsi="Calibri"/>
      <w:sz w:val="2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C2872"/>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customStyle="1" w:styleId="normaltextrun">
    <w:name w:val="normaltextrun"/>
    <w:basedOn w:val="DefaultParagraphFont"/>
    <w:rsid w:val="004C2872"/>
  </w:style>
  <w:style w:type="character" w:customStyle="1" w:styleId="eop">
    <w:name w:val="eop"/>
    <w:basedOn w:val="DefaultParagraphFont"/>
    <w:rsid w:val="004C2872"/>
  </w:style>
  <w:style w:type="paragraph" w:styleId="CommentSubject">
    <w:name w:val="annotation subject"/>
    <w:basedOn w:val="CommentText"/>
    <w:next w:val="CommentText"/>
    <w:link w:val="CommentSubjectChar"/>
    <w:uiPriority w:val="99"/>
    <w:semiHidden/>
    <w:unhideWhenUsed/>
    <w:rsid w:val="00781DA0"/>
    <w:rPr>
      <w:b/>
      <w:bCs/>
    </w:rPr>
  </w:style>
  <w:style w:type="character" w:customStyle="1" w:styleId="CommentSubjectChar">
    <w:name w:val="Comment Subject Char"/>
    <w:basedOn w:val="CommentTextChar"/>
    <w:link w:val="CommentSubject"/>
    <w:uiPriority w:val="99"/>
    <w:semiHidden/>
    <w:rsid w:val="00781DA0"/>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utlandrpc.org/programs/emergency-manageme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ssexjunction.gov/fileadmin/files/Rec/codes/city-town-agreements/Police_signed_7.11.2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lct.org/resource/mutual-aid-agreement-between-municipalities-sample" TargetMode="External"/><Relationship Id="rId5" Type="http://schemas.openxmlformats.org/officeDocument/2006/relationships/numbering" Target="numbering.xml"/><Relationship Id="rId15" Type="http://schemas.openxmlformats.org/officeDocument/2006/relationships/hyperlink" Target="https://legislature.vermont.gov/statutes/section/24/089/0330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utlandrpc.org/wp-content/uploads/2023/07/Public-Works-Mutual-Aid-Agreement-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99C23-9004-4E32-9378-44DF7ED9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27D62-0616-43E8-830C-E75D6EBBC63C}">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customXml/itemProps3.xml><?xml version="1.0" encoding="utf-8"?>
<ds:datastoreItem xmlns:ds="http://schemas.openxmlformats.org/officeDocument/2006/customXml" ds:itemID="{830F43E5-427D-468E-AD1B-DF0B94ADFDBA}">
  <ds:schemaRefs>
    <ds:schemaRef ds:uri="http://schemas.microsoft.com/sharepoint/v3/contenttype/forms"/>
  </ds:schemaRefs>
</ds:datastoreItem>
</file>

<file path=customXml/itemProps4.xml><?xml version="1.0" encoding="utf-8"?>
<ds:datastoreItem xmlns:ds="http://schemas.openxmlformats.org/officeDocument/2006/customXml" ds:itemID="{9EB9CDB2-6FB7-4B10-AA5C-CA779B022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Links>
    <vt:vector size="120" baseType="variant">
      <vt:variant>
        <vt:i4>4653119</vt:i4>
      </vt:variant>
      <vt:variant>
        <vt:i4>78</vt:i4>
      </vt:variant>
      <vt:variant>
        <vt:i4>0</vt:i4>
      </vt:variant>
      <vt:variant>
        <vt:i4>5</vt:i4>
      </vt:variant>
      <vt:variant>
        <vt:lpwstr>https://law.justia.com/cases/vermont/supreme-court/2014/2013-310-0.html?utm_source=chatgpt.com</vt:lpwstr>
      </vt:variant>
      <vt:variant>
        <vt:lpwstr/>
      </vt:variant>
      <vt:variant>
        <vt:i4>7929914</vt:i4>
      </vt:variant>
      <vt:variant>
        <vt:i4>72</vt:i4>
      </vt:variant>
      <vt:variant>
        <vt:i4>0</vt:i4>
      </vt:variant>
      <vt:variant>
        <vt:i4>5</vt:i4>
      </vt:variant>
      <vt:variant>
        <vt:lpwstr>https://www.essexjunction.org/fileadmin/files/Wastewater/BROCHURE_WWTF.pdf?utm_source=chatgpt.com</vt:lpwstr>
      </vt:variant>
      <vt:variant>
        <vt:lpwstr/>
      </vt:variant>
      <vt:variant>
        <vt:i4>3538945</vt:i4>
      </vt:variant>
      <vt:variant>
        <vt:i4>66</vt:i4>
      </vt:variant>
      <vt:variant>
        <vt:i4>0</vt:i4>
      </vt:variant>
      <vt:variant>
        <vt:i4>5</vt:i4>
      </vt:variant>
      <vt:variant>
        <vt:lpwstr>https://www.essexjunction.org/codes/city-town-agreements?utm_source=chatgpt.com</vt:lpwstr>
      </vt:variant>
      <vt:variant>
        <vt:lpwstr/>
      </vt:variant>
      <vt:variant>
        <vt:i4>7667721</vt:i4>
      </vt:variant>
      <vt:variant>
        <vt:i4>60</vt:i4>
      </vt:variant>
      <vt:variant>
        <vt:i4>0</vt:i4>
      </vt:variant>
      <vt:variant>
        <vt:i4>5</vt:i4>
      </vt:variant>
      <vt:variant>
        <vt:lpwstr>https://www.essex.org/966/Shared-Services-Agreements?utm_source=chatgpt.com</vt:lpwstr>
      </vt:variant>
      <vt:variant>
        <vt:lpwstr/>
      </vt:variant>
      <vt:variant>
        <vt:i4>3538945</vt:i4>
      </vt:variant>
      <vt:variant>
        <vt:i4>54</vt:i4>
      </vt:variant>
      <vt:variant>
        <vt:i4>0</vt:i4>
      </vt:variant>
      <vt:variant>
        <vt:i4>5</vt:i4>
      </vt:variant>
      <vt:variant>
        <vt:lpwstr>https://www.essexjunction.org/codes/city-town-agreements?utm_source=chatgpt.com</vt:lpwstr>
      </vt:variant>
      <vt:variant>
        <vt:lpwstr/>
      </vt:variant>
      <vt:variant>
        <vt:i4>3538945</vt:i4>
      </vt:variant>
      <vt:variant>
        <vt:i4>48</vt:i4>
      </vt:variant>
      <vt:variant>
        <vt:i4>0</vt:i4>
      </vt:variant>
      <vt:variant>
        <vt:i4>5</vt:i4>
      </vt:variant>
      <vt:variant>
        <vt:lpwstr>https://www.essexjunction.org/codes/city-town-agreements?utm_source=chatgpt.com</vt:lpwstr>
      </vt:variant>
      <vt:variant>
        <vt:lpwstr/>
      </vt:variant>
      <vt:variant>
        <vt:i4>7667721</vt:i4>
      </vt:variant>
      <vt:variant>
        <vt:i4>39</vt:i4>
      </vt:variant>
      <vt:variant>
        <vt:i4>0</vt:i4>
      </vt:variant>
      <vt:variant>
        <vt:i4>5</vt:i4>
      </vt:variant>
      <vt:variant>
        <vt:lpwstr>https://www.essex.org/966/Shared-Services-Agreements?utm_source=chatgpt.com</vt:lpwstr>
      </vt:variant>
      <vt:variant>
        <vt:lpwstr/>
      </vt:variant>
      <vt:variant>
        <vt:i4>3276840</vt:i4>
      </vt:variant>
      <vt:variant>
        <vt:i4>36</vt:i4>
      </vt:variant>
      <vt:variant>
        <vt:i4>0</vt:i4>
      </vt:variant>
      <vt:variant>
        <vt:i4>5</vt:i4>
      </vt:variant>
      <vt:variant>
        <vt:lpwstr>https://www.essexjunction.org/fileadmin/files/City_Council/Meetings/2025/06/CC_Packet_20250625.pdf?utm_source=chatgpt.com</vt:lpwstr>
      </vt:variant>
      <vt:variant>
        <vt:lpwstr/>
      </vt:variant>
      <vt:variant>
        <vt:i4>4915258</vt:i4>
      </vt:variant>
      <vt:variant>
        <vt:i4>33</vt:i4>
      </vt:variant>
      <vt:variant>
        <vt:i4>0</vt:i4>
      </vt:variant>
      <vt:variant>
        <vt:i4>5</vt:i4>
      </vt:variant>
      <vt:variant>
        <vt:lpwstr>https://essex.org/506/Public-Works-Review-Committee?utm_source=chatgpt.com</vt:lpwstr>
      </vt:variant>
      <vt:variant>
        <vt:lpwstr/>
      </vt:variant>
      <vt:variant>
        <vt:i4>3539009</vt:i4>
      </vt:variant>
      <vt:variant>
        <vt:i4>30</vt:i4>
      </vt:variant>
      <vt:variant>
        <vt:i4>0</vt:i4>
      </vt:variant>
      <vt:variant>
        <vt:i4>5</vt:i4>
      </vt:variant>
      <vt:variant>
        <vt:lpwstr>https://www.essexjunction.org/fileadmin/files/Board_of_Trustees/2018_Packets/Packet_7-18-18.pdf?3dc56c72a8654c1bae0d7a5358619febbd88d201=&amp;utm_source=chatgpt.com</vt:lpwstr>
      </vt:variant>
      <vt:variant>
        <vt:lpwstr/>
      </vt:variant>
      <vt:variant>
        <vt:i4>4849668</vt:i4>
      </vt:variant>
      <vt:variant>
        <vt:i4>27</vt:i4>
      </vt:variant>
      <vt:variant>
        <vt:i4>0</vt:i4>
      </vt:variant>
      <vt:variant>
        <vt:i4>5</vt:i4>
      </vt:variant>
      <vt:variant>
        <vt:lpwstr>https://www.rutlandrpc.org/wp-content/uploads/2023/07/Public-Works-Mutual-Aid-Agreement-2023.pdf</vt:lpwstr>
      </vt:variant>
      <vt:variant>
        <vt:lpwstr/>
      </vt:variant>
      <vt:variant>
        <vt:i4>4194376</vt:i4>
      </vt:variant>
      <vt:variant>
        <vt:i4>24</vt:i4>
      </vt:variant>
      <vt:variant>
        <vt:i4>0</vt:i4>
      </vt:variant>
      <vt:variant>
        <vt:i4>5</vt:i4>
      </vt:variant>
      <vt:variant>
        <vt:lpwstr>https://www.rutlandrpc.org/programs/emergency-management/</vt:lpwstr>
      </vt:variant>
      <vt:variant>
        <vt:lpwstr>:~:text=2025%20Public%20Works%20Mutual%20Aid%20Agreement</vt:lpwstr>
      </vt:variant>
      <vt:variant>
        <vt:i4>1835046</vt:i4>
      </vt:variant>
      <vt:variant>
        <vt:i4>21</vt:i4>
      </vt:variant>
      <vt:variant>
        <vt:i4>0</vt:i4>
      </vt:variant>
      <vt:variant>
        <vt:i4>5</vt:i4>
      </vt:variant>
      <vt:variant>
        <vt:lpwstr>https://webgen1files1.revize.com/hydeparkvt/Documents/Boards and Commissions/Select Board/SB-MM-20240625-draft.pdf?utm_source=chatgpt.com</vt:lpwstr>
      </vt:variant>
      <vt:variant>
        <vt:lpwstr/>
      </vt:variant>
      <vt:variant>
        <vt:i4>4849763</vt:i4>
      </vt:variant>
      <vt:variant>
        <vt:i4>18</vt:i4>
      </vt:variant>
      <vt:variant>
        <vt:i4>0</vt:i4>
      </vt:variant>
      <vt:variant>
        <vt:i4>5</vt:i4>
      </vt:variant>
      <vt:variant>
        <vt:lpwstr>https://townofjohnson.com/wp-content/uploads/2023/02/Selectboard-Packet-February-22nd-2023.pdf?utm_source=chatgpt.com</vt:lpwstr>
      </vt:variant>
      <vt:variant>
        <vt:lpwstr/>
      </vt:variant>
      <vt:variant>
        <vt:i4>7012457</vt:i4>
      </vt:variant>
      <vt:variant>
        <vt:i4>15</vt:i4>
      </vt:variant>
      <vt:variant>
        <vt:i4>0</vt:i4>
      </vt:variant>
      <vt:variant>
        <vt:i4>5</vt:i4>
      </vt:variant>
      <vt:variant>
        <vt:lpwstr>https://www.fema.gov/assistance/public/tools-resources/schedule-equipment-rates</vt:lpwstr>
      </vt:variant>
      <vt:variant>
        <vt:lpwstr/>
      </vt:variant>
      <vt:variant>
        <vt:i4>2097215</vt:i4>
      </vt:variant>
      <vt:variant>
        <vt:i4>12</vt:i4>
      </vt:variant>
      <vt:variant>
        <vt:i4>0</vt:i4>
      </vt:variant>
      <vt:variant>
        <vt:i4>5</vt:i4>
      </vt:variant>
      <vt:variant>
        <vt:lpwstr>https://legislature.vermont.gov/statutes/section/24/117/04345b</vt:lpwstr>
      </vt:variant>
      <vt:variant>
        <vt:lpwstr/>
      </vt:variant>
      <vt:variant>
        <vt:i4>5636185</vt:i4>
      </vt:variant>
      <vt:variant>
        <vt:i4>9</vt:i4>
      </vt:variant>
      <vt:variant>
        <vt:i4>0</vt:i4>
      </vt:variant>
      <vt:variant>
        <vt:i4>5</vt:i4>
      </vt:variant>
      <vt:variant>
        <vt:lpwstr>https://legislature.vermont.gov/statutes/chapter/24/121</vt:lpwstr>
      </vt:variant>
      <vt:variant>
        <vt:lpwstr>:~:text=Subchapter%204%3A%20INTERLOCAL%20CONTRACTS</vt:lpwstr>
      </vt:variant>
      <vt:variant>
        <vt:i4>7012457</vt:i4>
      </vt:variant>
      <vt:variant>
        <vt:i4>6</vt:i4>
      </vt:variant>
      <vt:variant>
        <vt:i4>0</vt:i4>
      </vt:variant>
      <vt:variant>
        <vt:i4>5</vt:i4>
      </vt:variant>
      <vt:variant>
        <vt:lpwstr>https://www.fema.gov/assistance/public/tools-resources/schedule-equipment-rates</vt:lpwstr>
      </vt:variant>
      <vt:variant>
        <vt:lpwstr/>
      </vt:variant>
      <vt:variant>
        <vt:i4>2097215</vt:i4>
      </vt:variant>
      <vt:variant>
        <vt:i4>3</vt:i4>
      </vt:variant>
      <vt:variant>
        <vt:i4>0</vt:i4>
      </vt:variant>
      <vt:variant>
        <vt:i4>5</vt:i4>
      </vt:variant>
      <vt:variant>
        <vt:lpwstr>https://legislature.vermont.gov/statutes/section/24/117/04345b</vt:lpwstr>
      </vt:variant>
      <vt:variant>
        <vt:lpwstr/>
      </vt:variant>
      <vt:variant>
        <vt:i4>5636185</vt:i4>
      </vt:variant>
      <vt:variant>
        <vt:i4>0</vt:i4>
      </vt:variant>
      <vt:variant>
        <vt:i4>0</vt:i4>
      </vt:variant>
      <vt:variant>
        <vt:i4>5</vt:i4>
      </vt:variant>
      <vt:variant>
        <vt:lpwstr>https://legislature.vermont.gov/statutes/chapter/24/121</vt:lpwstr>
      </vt:variant>
      <vt:variant>
        <vt:lpwstr>:~:text=Subchapter%204%3A%20INTERLOCAL%20CONTRACTS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91</cp:revision>
  <dcterms:created xsi:type="dcterms:W3CDTF">2026-10-19T18:36:00Z</dcterms:created>
  <dcterms:modified xsi:type="dcterms:W3CDTF">2026-10-22T17:48:00Z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y fmtid="{D5CDD505-2E9C-101B-9397-08002B2CF9AE}" pid="3" name="MediaServiceImageTags">
    <vt:lpwstr/>
  </property>
</Properties>
</file>